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ED" w:rsidRPr="006C100C" w:rsidRDefault="00BA7FED" w:rsidP="00BA7FED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6C100C">
        <w:rPr>
          <w:rFonts w:ascii="Times New Roman" w:hAnsi="Times New Roman"/>
          <w:b/>
          <w:color w:val="000000"/>
          <w:spacing w:val="-6"/>
          <w:sz w:val="24"/>
          <w:szCs w:val="24"/>
        </w:rPr>
        <w:t>АДМИНИСТРАЦИЯ</w:t>
      </w:r>
    </w:p>
    <w:p w:rsidR="00BA7FED" w:rsidRPr="006C100C" w:rsidRDefault="00BA7FED" w:rsidP="00BA7FED">
      <w:pPr>
        <w:shd w:val="clear" w:color="auto" w:fill="FFFFFF"/>
        <w:spacing w:after="0" w:line="317" w:lineRule="exact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6C100C">
        <w:rPr>
          <w:rFonts w:ascii="Times New Roman" w:hAnsi="Times New Roman"/>
          <w:b/>
          <w:color w:val="000000"/>
          <w:sz w:val="24"/>
          <w:szCs w:val="24"/>
        </w:rPr>
        <w:t>ВВЕДЕНСКОГО СЕЛЬСКОГО ПОСЕЛЕНИЯ</w:t>
      </w:r>
    </w:p>
    <w:p w:rsidR="00BA7FED" w:rsidRPr="006C100C" w:rsidRDefault="00BA7FED" w:rsidP="00BA7FED">
      <w:pPr>
        <w:shd w:val="clear" w:color="auto" w:fill="FFFFFF"/>
        <w:spacing w:after="0" w:line="317" w:lineRule="exact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6C100C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BA7FED" w:rsidRPr="006C100C" w:rsidRDefault="00BA7FED" w:rsidP="00BA7FED">
      <w:pPr>
        <w:shd w:val="clear" w:color="auto" w:fill="FFFFFF"/>
        <w:spacing w:after="0" w:line="317" w:lineRule="exact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6C100C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BA7FED" w:rsidRPr="006C100C" w:rsidRDefault="00BA7FED" w:rsidP="00BA7FE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 w:rsidRPr="006C100C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____________________________________________       _____________________________</w:t>
      </w:r>
    </w:p>
    <w:p w:rsidR="00BA7FED" w:rsidRPr="006C100C" w:rsidRDefault="00BA7FED" w:rsidP="00BA7FED">
      <w:pPr>
        <w:spacing w:after="0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C100C">
        <w:rPr>
          <w:rFonts w:ascii="Times New Roman" w:hAnsi="Times New Roman"/>
          <w:color w:val="000000"/>
          <w:spacing w:val="-2"/>
          <w:sz w:val="24"/>
          <w:szCs w:val="24"/>
        </w:rPr>
        <w:t>с.Введенье</w:t>
      </w:r>
    </w:p>
    <w:p w:rsidR="00BA7FED" w:rsidRPr="006C100C" w:rsidRDefault="00BA7FED" w:rsidP="00BA7FED">
      <w:pPr>
        <w:spacing w:after="0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A7FED" w:rsidRPr="006C100C" w:rsidRDefault="00BA7FED" w:rsidP="00BA7F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>ПОСТАНОВЛЕНИЕ</w:t>
      </w:r>
    </w:p>
    <w:p w:rsidR="00BA7FED" w:rsidRPr="006C100C" w:rsidRDefault="00BA7FED" w:rsidP="00BA7F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7FED" w:rsidRPr="006C100C" w:rsidRDefault="00BA7FED" w:rsidP="00BA7FED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от  </w:t>
      </w:r>
      <w:r w:rsidR="00F36BC4" w:rsidRPr="006C100C">
        <w:rPr>
          <w:rFonts w:ascii="Times New Roman" w:hAnsi="Times New Roman"/>
          <w:sz w:val="24"/>
          <w:szCs w:val="24"/>
        </w:rPr>
        <w:t>0</w:t>
      </w:r>
      <w:r w:rsidR="00E8610B" w:rsidRPr="006C100C">
        <w:rPr>
          <w:rFonts w:ascii="Times New Roman" w:hAnsi="Times New Roman"/>
          <w:sz w:val="24"/>
          <w:szCs w:val="24"/>
        </w:rPr>
        <w:t>3</w:t>
      </w:r>
      <w:r w:rsidR="00AE55BC" w:rsidRPr="006C100C">
        <w:rPr>
          <w:rFonts w:ascii="Times New Roman" w:hAnsi="Times New Roman"/>
          <w:sz w:val="24"/>
          <w:szCs w:val="24"/>
        </w:rPr>
        <w:t>.</w:t>
      </w:r>
      <w:r w:rsidR="00F36BC4" w:rsidRPr="006C100C">
        <w:rPr>
          <w:rFonts w:ascii="Times New Roman" w:hAnsi="Times New Roman"/>
          <w:sz w:val="24"/>
          <w:szCs w:val="24"/>
        </w:rPr>
        <w:t>0</w:t>
      </w:r>
      <w:r w:rsidR="00E8610B" w:rsidRPr="006C100C">
        <w:rPr>
          <w:rFonts w:ascii="Times New Roman" w:hAnsi="Times New Roman"/>
          <w:sz w:val="24"/>
          <w:szCs w:val="24"/>
        </w:rPr>
        <w:t>4</w:t>
      </w:r>
      <w:r w:rsidR="00F36BC4" w:rsidRPr="006C100C">
        <w:rPr>
          <w:rFonts w:ascii="Times New Roman" w:hAnsi="Times New Roman"/>
          <w:sz w:val="24"/>
          <w:szCs w:val="24"/>
        </w:rPr>
        <w:t>.</w:t>
      </w:r>
      <w:r w:rsidR="00AE55BC" w:rsidRPr="006C100C">
        <w:rPr>
          <w:rFonts w:ascii="Times New Roman" w:hAnsi="Times New Roman"/>
          <w:sz w:val="24"/>
          <w:szCs w:val="24"/>
        </w:rPr>
        <w:t>2020</w:t>
      </w:r>
      <w:r w:rsidRPr="006C100C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E8610B" w:rsidRPr="006C100C">
        <w:rPr>
          <w:rFonts w:ascii="Times New Roman" w:hAnsi="Times New Roman"/>
          <w:sz w:val="24"/>
          <w:szCs w:val="24"/>
        </w:rPr>
        <w:t xml:space="preserve">        </w:t>
      </w:r>
      <w:r w:rsidRPr="006C100C">
        <w:rPr>
          <w:rFonts w:ascii="Times New Roman" w:hAnsi="Times New Roman"/>
          <w:sz w:val="24"/>
          <w:szCs w:val="24"/>
        </w:rPr>
        <w:t xml:space="preserve">                             № </w:t>
      </w:r>
      <w:r w:rsidR="00F36BC4" w:rsidRPr="006C100C">
        <w:rPr>
          <w:rFonts w:ascii="Times New Roman" w:hAnsi="Times New Roman"/>
          <w:sz w:val="24"/>
          <w:szCs w:val="24"/>
        </w:rPr>
        <w:t>13</w:t>
      </w:r>
    </w:p>
    <w:p w:rsidR="00AF3CB1" w:rsidRPr="006C100C" w:rsidRDefault="00AF3CB1" w:rsidP="00AF3CB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30A2" w:rsidRPr="006C100C" w:rsidRDefault="000330A2" w:rsidP="00BA1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>Об утверждении Порядка проведения мониторинга</w:t>
      </w:r>
      <w:r w:rsidR="00BA1DC5">
        <w:rPr>
          <w:rFonts w:ascii="Times New Roman" w:hAnsi="Times New Roman"/>
          <w:b/>
          <w:sz w:val="24"/>
          <w:szCs w:val="24"/>
        </w:rPr>
        <w:t xml:space="preserve"> </w:t>
      </w:r>
      <w:r w:rsidRPr="006C100C">
        <w:rPr>
          <w:rFonts w:ascii="Times New Roman" w:hAnsi="Times New Roman"/>
          <w:b/>
          <w:sz w:val="24"/>
          <w:szCs w:val="24"/>
        </w:rPr>
        <w:t>качества финансового менед</w:t>
      </w:r>
      <w:r w:rsidRPr="006C100C">
        <w:rPr>
          <w:rFonts w:ascii="Times New Roman" w:hAnsi="Times New Roman"/>
          <w:b/>
          <w:sz w:val="24"/>
          <w:szCs w:val="24"/>
        </w:rPr>
        <w:t>ж</w:t>
      </w:r>
      <w:r w:rsidRPr="006C100C">
        <w:rPr>
          <w:rFonts w:ascii="Times New Roman" w:hAnsi="Times New Roman"/>
          <w:b/>
          <w:sz w:val="24"/>
          <w:szCs w:val="24"/>
        </w:rPr>
        <w:t>мента, осуществляемого</w:t>
      </w:r>
      <w:r w:rsidR="00BA1DC5">
        <w:rPr>
          <w:rFonts w:ascii="Times New Roman" w:hAnsi="Times New Roman"/>
          <w:b/>
          <w:sz w:val="24"/>
          <w:szCs w:val="24"/>
        </w:rPr>
        <w:t xml:space="preserve"> </w:t>
      </w:r>
      <w:r w:rsidRPr="006C100C">
        <w:rPr>
          <w:rFonts w:ascii="Times New Roman" w:hAnsi="Times New Roman"/>
          <w:b/>
          <w:sz w:val="24"/>
          <w:szCs w:val="24"/>
        </w:rPr>
        <w:t xml:space="preserve">главными </w:t>
      </w:r>
      <w:r w:rsidR="00AA72E1" w:rsidRPr="006C100C">
        <w:rPr>
          <w:rFonts w:ascii="Times New Roman" w:hAnsi="Times New Roman"/>
          <w:b/>
          <w:sz w:val="24"/>
          <w:szCs w:val="24"/>
        </w:rPr>
        <w:t xml:space="preserve">администраторами </w:t>
      </w:r>
      <w:r w:rsidRPr="006C100C">
        <w:rPr>
          <w:rFonts w:ascii="Times New Roman" w:hAnsi="Times New Roman"/>
          <w:b/>
          <w:sz w:val="24"/>
          <w:szCs w:val="24"/>
        </w:rPr>
        <w:t>средств бюджета</w:t>
      </w:r>
    </w:p>
    <w:p w:rsidR="000330A2" w:rsidRPr="006C100C" w:rsidRDefault="00AF3CB1" w:rsidP="00BA1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r w:rsidR="00BA1DC5">
        <w:rPr>
          <w:rFonts w:ascii="Times New Roman" w:hAnsi="Times New Roman"/>
          <w:b/>
          <w:sz w:val="24"/>
          <w:szCs w:val="24"/>
        </w:rPr>
        <w:t xml:space="preserve"> </w:t>
      </w:r>
      <w:r w:rsidR="00BA1DC5" w:rsidRPr="00BA1DC5">
        <w:rPr>
          <w:rFonts w:ascii="Times New Roman" w:hAnsi="Times New Roman"/>
          <w:sz w:val="24"/>
          <w:szCs w:val="24"/>
        </w:rPr>
        <w:t>(в ред. от 04.03.2021г.)</w:t>
      </w:r>
    </w:p>
    <w:p w:rsidR="000330A2" w:rsidRPr="006C100C" w:rsidRDefault="000330A2" w:rsidP="000330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30A2" w:rsidRPr="006C100C" w:rsidRDefault="000330A2" w:rsidP="00033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FED" w:rsidRPr="006C100C" w:rsidRDefault="000330A2" w:rsidP="00BA7FED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В соответствии со статьей  160.2-1 Бюджетного кодекса Российской Федерации и в целях повышения эффективности </w:t>
      </w:r>
      <w:r w:rsidR="00F36BC4" w:rsidRPr="006C100C">
        <w:rPr>
          <w:rFonts w:ascii="Times New Roman" w:hAnsi="Times New Roman"/>
          <w:sz w:val="24"/>
          <w:szCs w:val="24"/>
        </w:rPr>
        <w:t>использования средств</w:t>
      </w:r>
      <w:r w:rsidRPr="006C100C">
        <w:rPr>
          <w:rFonts w:ascii="Times New Roman" w:hAnsi="Times New Roman"/>
          <w:sz w:val="24"/>
          <w:szCs w:val="24"/>
        </w:rPr>
        <w:t xml:space="preserve">  бюджета </w:t>
      </w:r>
      <w:r w:rsidR="00BA0815" w:rsidRPr="006C100C">
        <w:rPr>
          <w:rFonts w:ascii="Times New Roman" w:hAnsi="Times New Roman"/>
          <w:sz w:val="24"/>
          <w:szCs w:val="24"/>
        </w:rPr>
        <w:t>Введен</w:t>
      </w:r>
      <w:r w:rsidR="00AA72E1" w:rsidRPr="006C100C">
        <w:rPr>
          <w:rFonts w:ascii="Times New Roman" w:hAnsi="Times New Roman"/>
          <w:sz w:val="24"/>
          <w:szCs w:val="24"/>
        </w:rPr>
        <w:t>ского</w:t>
      </w:r>
      <w:r w:rsidR="00BA0815" w:rsidRPr="006C100C">
        <w:rPr>
          <w:rFonts w:ascii="Times New Roman" w:hAnsi="Times New Roman"/>
          <w:sz w:val="24"/>
          <w:szCs w:val="24"/>
        </w:rPr>
        <w:t xml:space="preserve"> </w:t>
      </w:r>
      <w:r w:rsidRPr="006C100C">
        <w:rPr>
          <w:rFonts w:ascii="Times New Roman" w:hAnsi="Times New Roman"/>
          <w:sz w:val="24"/>
          <w:szCs w:val="24"/>
        </w:rPr>
        <w:t>сельско</w:t>
      </w:r>
      <w:r w:rsidR="00AA72E1" w:rsidRPr="006C100C">
        <w:rPr>
          <w:rFonts w:ascii="Times New Roman" w:hAnsi="Times New Roman"/>
          <w:sz w:val="24"/>
          <w:szCs w:val="24"/>
        </w:rPr>
        <w:t>го</w:t>
      </w:r>
      <w:r w:rsidRPr="006C100C">
        <w:rPr>
          <w:rFonts w:ascii="Times New Roman" w:hAnsi="Times New Roman"/>
          <w:sz w:val="24"/>
          <w:szCs w:val="24"/>
        </w:rPr>
        <w:t xml:space="preserve"> поселени</w:t>
      </w:r>
      <w:r w:rsidR="00AA72E1" w:rsidRPr="006C100C">
        <w:rPr>
          <w:rFonts w:ascii="Times New Roman" w:hAnsi="Times New Roman"/>
          <w:sz w:val="24"/>
          <w:szCs w:val="24"/>
        </w:rPr>
        <w:t>я</w:t>
      </w:r>
      <w:r w:rsidRPr="006C100C">
        <w:rPr>
          <w:rFonts w:ascii="Times New Roman" w:hAnsi="Times New Roman"/>
          <w:sz w:val="24"/>
          <w:szCs w:val="24"/>
        </w:rPr>
        <w:t xml:space="preserve"> </w:t>
      </w:r>
      <w:r w:rsidR="00BA0815" w:rsidRPr="006C100C">
        <w:rPr>
          <w:rFonts w:ascii="Times New Roman" w:hAnsi="Times New Roman"/>
          <w:sz w:val="24"/>
          <w:szCs w:val="24"/>
        </w:rPr>
        <w:t>Шуйского муниципального района Ивановской области</w:t>
      </w:r>
      <w:r w:rsidR="00F36BC4" w:rsidRPr="006C100C">
        <w:rPr>
          <w:rFonts w:ascii="Times New Roman" w:hAnsi="Times New Roman"/>
          <w:sz w:val="24"/>
          <w:szCs w:val="24"/>
        </w:rPr>
        <w:t xml:space="preserve">, </w:t>
      </w:r>
      <w:r w:rsidR="00BA7FED" w:rsidRPr="006C100C">
        <w:rPr>
          <w:rFonts w:ascii="Times New Roman" w:hAnsi="Times New Roman"/>
          <w:sz w:val="24"/>
          <w:szCs w:val="24"/>
        </w:rPr>
        <w:t>администрация Вв</w:t>
      </w:r>
      <w:r w:rsidR="00BA7FED" w:rsidRPr="006C100C">
        <w:rPr>
          <w:rFonts w:ascii="Times New Roman" w:hAnsi="Times New Roman"/>
          <w:sz w:val="24"/>
          <w:szCs w:val="24"/>
        </w:rPr>
        <w:t>е</w:t>
      </w:r>
      <w:r w:rsidR="00BA7FED" w:rsidRPr="006C100C">
        <w:rPr>
          <w:rFonts w:ascii="Times New Roman" w:hAnsi="Times New Roman"/>
          <w:sz w:val="24"/>
          <w:szCs w:val="24"/>
        </w:rPr>
        <w:t xml:space="preserve">денского сельского поселения </w:t>
      </w:r>
      <w:r w:rsidR="00BA7FED" w:rsidRPr="006C100C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0330A2" w:rsidRPr="006C100C" w:rsidRDefault="000330A2" w:rsidP="00BA7FED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330A2" w:rsidRPr="006C100C" w:rsidRDefault="00F36BC4" w:rsidP="00F36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ab/>
        <w:t xml:space="preserve">1. </w:t>
      </w:r>
      <w:r w:rsidR="000330A2" w:rsidRPr="006C100C">
        <w:rPr>
          <w:rFonts w:ascii="Times New Roman" w:hAnsi="Times New Roman"/>
          <w:sz w:val="24"/>
          <w:szCs w:val="24"/>
        </w:rPr>
        <w:t>Утвердить  Порядок проведения мониторинга качества финансового менеджме</w:t>
      </w:r>
      <w:r w:rsidR="000330A2" w:rsidRPr="006C100C">
        <w:rPr>
          <w:rFonts w:ascii="Times New Roman" w:hAnsi="Times New Roman"/>
          <w:sz w:val="24"/>
          <w:szCs w:val="24"/>
        </w:rPr>
        <w:t>н</w:t>
      </w:r>
      <w:r w:rsidR="000330A2" w:rsidRPr="006C100C">
        <w:rPr>
          <w:rFonts w:ascii="Times New Roman" w:hAnsi="Times New Roman"/>
          <w:sz w:val="24"/>
          <w:szCs w:val="24"/>
        </w:rPr>
        <w:t>та, осуществляемого</w:t>
      </w:r>
      <w:r w:rsidRPr="006C100C">
        <w:rPr>
          <w:rFonts w:ascii="Times New Roman" w:hAnsi="Times New Roman"/>
          <w:sz w:val="24"/>
          <w:szCs w:val="24"/>
        </w:rPr>
        <w:t xml:space="preserve"> главными </w:t>
      </w:r>
      <w:r w:rsidR="00AA72E1" w:rsidRPr="006C100C">
        <w:rPr>
          <w:rFonts w:ascii="Times New Roman" w:hAnsi="Times New Roman"/>
          <w:sz w:val="24"/>
          <w:szCs w:val="24"/>
        </w:rPr>
        <w:t>администраторами</w:t>
      </w:r>
      <w:r w:rsidRPr="006C100C">
        <w:rPr>
          <w:rFonts w:ascii="Times New Roman" w:hAnsi="Times New Roman"/>
          <w:sz w:val="24"/>
          <w:szCs w:val="24"/>
        </w:rPr>
        <w:t xml:space="preserve"> средств бюджета Введенского сельск</w:t>
      </w:r>
      <w:r w:rsidRPr="006C100C">
        <w:rPr>
          <w:rFonts w:ascii="Times New Roman" w:hAnsi="Times New Roman"/>
          <w:sz w:val="24"/>
          <w:szCs w:val="24"/>
        </w:rPr>
        <w:t>о</w:t>
      </w:r>
      <w:r w:rsidRPr="006C100C">
        <w:rPr>
          <w:rFonts w:ascii="Times New Roman" w:hAnsi="Times New Roman"/>
          <w:sz w:val="24"/>
          <w:szCs w:val="24"/>
        </w:rPr>
        <w:t xml:space="preserve">го поселения </w:t>
      </w:r>
      <w:r w:rsidR="000330A2" w:rsidRPr="006C100C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5F4C16" w:rsidRPr="006C100C">
        <w:rPr>
          <w:rFonts w:ascii="Times New Roman" w:hAnsi="Times New Roman"/>
          <w:sz w:val="24"/>
          <w:szCs w:val="24"/>
        </w:rPr>
        <w:t xml:space="preserve"> </w:t>
      </w:r>
      <w:r w:rsidR="000D5AC3" w:rsidRPr="006C100C">
        <w:rPr>
          <w:rFonts w:ascii="Times New Roman" w:hAnsi="Times New Roman"/>
          <w:sz w:val="24"/>
          <w:szCs w:val="24"/>
        </w:rPr>
        <w:t xml:space="preserve">№ </w:t>
      </w:r>
      <w:r w:rsidR="005F4C16" w:rsidRPr="006C100C">
        <w:rPr>
          <w:rFonts w:ascii="Times New Roman" w:hAnsi="Times New Roman"/>
          <w:sz w:val="24"/>
          <w:szCs w:val="24"/>
        </w:rPr>
        <w:t>1</w:t>
      </w:r>
      <w:r w:rsidR="000330A2" w:rsidRPr="006C100C">
        <w:rPr>
          <w:rFonts w:ascii="Times New Roman" w:hAnsi="Times New Roman"/>
          <w:sz w:val="24"/>
          <w:szCs w:val="24"/>
        </w:rPr>
        <w:t>.</w:t>
      </w:r>
    </w:p>
    <w:p w:rsidR="005F4C16" w:rsidRPr="006C100C" w:rsidRDefault="005F4C16" w:rsidP="005F4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2. Утвердить Методику оценки качества финансового менеджмента согласно пр</w:t>
      </w:r>
      <w:r w:rsidRPr="006C100C">
        <w:rPr>
          <w:rFonts w:ascii="Times New Roman" w:hAnsi="Times New Roman"/>
          <w:sz w:val="24"/>
          <w:szCs w:val="24"/>
        </w:rPr>
        <w:t>и</w:t>
      </w:r>
      <w:r w:rsidRPr="006C100C">
        <w:rPr>
          <w:rFonts w:ascii="Times New Roman" w:hAnsi="Times New Roman"/>
          <w:sz w:val="24"/>
          <w:szCs w:val="24"/>
        </w:rPr>
        <w:t xml:space="preserve">ложению № 2. </w:t>
      </w:r>
    </w:p>
    <w:p w:rsidR="00F36BC4" w:rsidRPr="006C100C" w:rsidRDefault="00F36BC4" w:rsidP="005F4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3. Установить, что проведение оценки качества финансового менеджмента осущ</w:t>
      </w:r>
      <w:r w:rsidRPr="006C100C">
        <w:rPr>
          <w:rFonts w:ascii="Times New Roman" w:hAnsi="Times New Roman"/>
          <w:sz w:val="24"/>
          <w:szCs w:val="24"/>
        </w:rPr>
        <w:t>е</w:t>
      </w:r>
      <w:r w:rsidRPr="006C100C">
        <w:rPr>
          <w:rFonts w:ascii="Times New Roman" w:hAnsi="Times New Roman"/>
          <w:sz w:val="24"/>
          <w:szCs w:val="24"/>
        </w:rPr>
        <w:t xml:space="preserve">ствляемого главными </w:t>
      </w:r>
      <w:r w:rsidR="00AA72E1" w:rsidRPr="006C100C">
        <w:rPr>
          <w:rFonts w:ascii="Times New Roman" w:hAnsi="Times New Roman"/>
          <w:sz w:val="24"/>
          <w:szCs w:val="24"/>
        </w:rPr>
        <w:t>администраторами</w:t>
      </w:r>
      <w:r w:rsidRPr="006C100C">
        <w:rPr>
          <w:rFonts w:ascii="Times New Roman" w:hAnsi="Times New Roman"/>
          <w:sz w:val="24"/>
          <w:szCs w:val="24"/>
        </w:rPr>
        <w:t xml:space="preserve"> средств бюджета Введенского сельского посел</w:t>
      </w:r>
      <w:r w:rsidRPr="006C100C">
        <w:rPr>
          <w:rFonts w:ascii="Times New Roman" w:hAnsi="Times New Roman"/>
          <w:sz w:val="24"/>
          <w:szCs w:val="24"/>
        </w:rPr>
        <w:t>е</w:t>
      </w:r>
      <w:r w:rsidRPr="006C100C">
        <w:rPr>
          <w:rFonts w:ascii="Times New Roman" w:hAnsi="Times New Roman"/>
          <w:sz w:val="24"/>
          <w:szCs w:val="24"/>
        </w:rPr>
        <w:t>ния, осуществляется  начиная с отчетности за 2020 год.</w:t>
      </w:r>
    </w:p>
    <w:p w:rsidR="000330A2" w:rsidRPr="006C100C" w:rsidRDefault="000330A2" w:rsidP="000330A2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          </w:t>
      </w:r>
      <w:r w:rsidR="008B72BC" w:rsidRPr="006C100C">
        <w:rPr>
          <w:rFonts w:ascii="Times New Roman" w:hAnsi="Times New Roman"/>
          <w:sz w:val="24"/>
          <w:szCs w:val="24"/>
        </w:rPr>
        <w:t xml:space="preserve">    </w:t>
      </w:r>
      <w:r w:rsidRPr="006C100C">
        <w:rPr>
          <w:rFonts w:ascii="Times New Roman" w:hAnsi="Times New Roman"/>
          <w:sz w:val="24"/>
          <w:szCs w:val="24"/>
        </w:rPr>
        <w:t xml:space="preserve"> </w:t>
      </w:r>
      <w:r w:rsidR="00E8610B" w:rsidRPr="006C100C">
        <w:rPr>
          <w:rFonts w:ascii="Times New Roman" w:hAnsi="Times New Roman"/>
          <w:sz w:val="24"/>
          <w:szCs w:val="24"/>
        </w:rPr>
        <w:t>4</w:t>
      </w:r>
      <w:r w:rsidRPr="006C100C">
        <w:rPr>
          <w:rFonts w:ascii="Times New Roman" w:hAnsi="Times New Roman"/>
          <w:sz w:val="24"/>
          <w:szCs w:val="24"/>
        </w:rPr>
        <w:t>.  Настоящее постановление вступает в силу со дня его официального опублик</w:t>
      </w:r>
      <w:r w:rsidRPr="006C100C">
        <w:rPr>
          <w:rFonts w:ascii="Times New Roman" w:hAnsi="Times New Roman"/>
          <w:sz w:val="24"/>
          <w:szCs w:val="24"/>
        </w:rPr>
        <w:t>о</w:t>
      </w:r>
      <w:r w:rsidRPr="006C100C">
        <w:rPr>
          <w:rFonts w:ascii="Times New Roman" w:hAnsi="Times New Roman"/>
          <w:sz w:val="24"/>
          <w:szCs w:val="24"/>
        </w:rPr>
        <w:t>вания.</w:t>
      </w:r>
    </w:p>
    <w:p w:rsidR="00BA7FED" w:rsidRPr="006C100C" w:rsidRDefault="00BA7FED" w:rsidP="000330A2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330A2" w:rsidRPr="006C100C" w:rsidRDefault="000330A2" w:rsidP="0003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0A2" w:rsidRPr="006C100C" w:rsidRDefault="000330A2" w:rsidP="0003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ED" w:rsidRPr="006C100C" w:rsidRDefault="00BA7FED" w:rsidP="00BA7FED">
      <w:pPr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 xml:space="preserve">Глава Введенского сельского поселения                </w:t>
      </w:r>
      <w:r w:rsidR="00F36BC4" w:rsidRPr="006C100C">
        <w:rPr>
          <w:rFonts w:ascii="Times New Roman" w:hAnsi="Times New Roman"/>
          <w:b/>
          <w:sz w:val="24"/>
          <w:szCs w:val="24"/>
        </w:rPr>
        <w:t xml:space="preserve">       </w:t>
      </w:r>
      <w:r w:rsidR="00E8610B" w:rsidRPr="006C100C">
        <w:rPr>
          <w:rFonts w:ascii="Times New Roman" w:hAnsi="Times New Roman"/>
          <w:b/>
          <w:sz w:val="24"/>
          <w:szCs w:val="24"/>
        </w:rPr>
        <w:t xml:space="preserve">    </w:t>
      </w:r>
      <w:r w:rsidR="00F36BC4" w:rsidRPr="006C100C">
        <w:rPr>
          <w:rFonts w:ascii="Times New Roman" w:hAnsi="Times New Roman"/>
          <w:b/>
          <w:sz w:val="24"/>
          <w:szCs w:val="24"/>
        </w:rPr>
        <w:t xml:space="preserve">            </w:t>
      </w:r>
      <w:r w:rsidRPr="006C100C">
        <w:rPr>
          <w:rFonts w:ascii="Times New Roman" w:hAnsi="Times New Roman"/>
          <w:b/>
          <w:sz w:val="24"/>
          <w:szCs w:val="24"/>
        </w:rPr>
        <w:t xml:space="preserve">              Д.О. Пряженцев</w:t>
      </w:r>
    </w:p>
    <w:p w:rsidR="000330A2" w:rsidRPr="006C100C" w:rsidRDefault="000330A2" w:rsidP="0003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0A2" w:rsidRPr="006C100C" w:rsidRDefault="000330A2" w:rsidP="0003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0A2" w:rsidRPr="006C100C" w:rsidRDefault="000330A2" w:rsidP="0003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0A2" w:rsidRPr="006C100C" w:rsidRDefault="000330A2" w:rsidP="0003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0A2" w:rsidRPr="006C100C" w:rsidRDefault="000330A2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BA7FED" w:rsidRPr="006C100C" w:rsidRDefault="00BA7FE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BA7FED" w:rsidRPr="006C100C" w:rsidRDefault="00BA7FED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E55BC" w:rsidRPr="006C100C" w:rsidRDefault="00AE55B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E55BC" w:rsidRPr="006C100C" w:rsidRDefault="00AE55B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A72E1" w:rsidRPr="006C100C" w:rsidRDefault="00AA72E1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A72E1" w:rsidRPr="006C100C" w:rsidRDefault="00AA72E1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E55BC" w:rsidRPr="006C100C" w:rsidRDefault="00AE55BC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AE55BC" w:rsidRPr="006C100C" w:rsidRDefault="00DD43A1" w:rsidP="00DD43A1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             </w:t>
      </w:r>
      <w:r w:rsidR="008B72BC" w:rsidRPr="006C100C">
        <w:rPr>
          <w:rFonts w:ascii="Times New Roman" w:hAnsi="Times New Roman"/>
          <w:sz w:val="24"/>
          <w:szCs w:val="24"/>
        </w:rPr>
        <w:t xml:space="preserve">    </w:t>
      </w:r>
      <w:r w:rsidR="006C100C">
        <w:rPr>
          <w:rFonts w:ascii="Times New Roman" w:hAnsi="Times New Roman"/>
          <w:sz w:val="24"/>
          <w:szCs w:val="24"/>
        </w:rPr>
        <w:t xml:space="preserve">             </w:t>
      </w:r>
      <w:r w:rsidR="00F31477" w:rsidRPr="006C100C">
        <w:rPr>
          <w:rFonts w:ascii="Times New Roman" w:hAnsi="Times New Roman"/>
          <w:sz w:val="24"/>
          <w:szCs w:val="24"/>
        </w:rPr>
        <w:t xml:space="preserve"> </w:t>
      </w:r>
      <w:r w:rsidR="006C100C">
        <w:rPr>
          <w:rFonts w:ascii="Times New Roman" w:hAnsi="Times New Roman"/>
          <w:sz w:val="24"/>
          <w:szCs w:val="24"/>
        </w:rPr>
        <w:t>П</w:t>
      </w:r>
      <w:r w:rsidR="002C6219" w:rsidRPr="006C100C">
        <w:rPr>
          <w:rFonts w:ascii="Times New Roman" w:hAnsi="Times New Roman"/>
          <w:sz w:val="24"/>
          <w:szCs w:val="24"/>
        </w:rPr>
        <w:t>риложение</w:t>
      </w:r>
      <w:r w:rsidR="000D5AC3" w:rsidRPr="006C100C">
        <w:rPr>
          <w:rFonts w:ascii="Times New Roman" w:hAnsi="Times New Roman"/>
          <w:sz w:val="24"/>
          <w:szCs w:val="24"/>
        </w:rPr>
        <w:t xml:space="preserve"> № 1</w:t>
      </w:r>
    </w:p>
    <w:p w:rsidR="00DD43A1" w:rsidRPr="006C100C" w:rsidRDefault="002C6219" w:rsidP="00BA7FE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lastRenderedPageBreak/>
        <w:t>к</w:t>
      </w:r>
      <w:r w:rsidR="00AE55BC" w:rsidRPr="006C100C">
        <w:rPr>
          <w:rFonts w:ascii="Times New Roman" w:hAnsi="Times New Roman"/>
          <w:sz w:val="24"/>
          <w:szCs w:val="24"/>
        </w:rPr>
        <w:t xml:space="preserve"> </w:t>
      </w:r>
      <w:r w:rsidRPr="006C100C">
        <w:rPr>
          <w:rFonts w:ascii="Times New Roman" w:hAnsi="Times New Roman"/>
          <w:sz w:val="24"/>
          <w:szCs w:val="24"/>
        </w:rPr>
        <w:t>постановлению</w:t>
      </w:r>
      <w:r w:rsidR="0036565C" w:rsidRPr="006C100C">
        <w:rPr>
          <w:rFonts w:ascii="Times New Roman" w:hAnsi="Times New Roman"/>
          <w:sz w:val="24"/>
          <w:szCs w:val="24"/>
        </w:rPr>
        <w:t xml:space="preserve"> </w:t>
      </w:r>
      <w:r w:rsidR="00DD43A1" w:rsidRPr="006C100C">
        <w:rPr>
          <w:rFonts w:ascii="Times New Roman" w:hAnsi="Times New Roman"/>
          <w:sz w:val="24"/>
          <w:szCs w:val="24"/>
        </w:rPr>
        <w:t>администрации</w:t>
      </w:r>
    </w:p>
    <w:p w:rsidR="00BA7FED" w:rsidRPr="006C100C" w:rsidRDefault="00BA7FED" w:rsidP="00BA7FED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Введенского</w:t>
      </w:r>
      <w:r w:rsidR="00DD43A1" w:rsidRPr="006C100C">
        <w:rPr>
          <w:rFonts w:ascii="Times New Roman" w:hAnsi="Times New Roman"/>
          <w:sz w:val="24"/>
          <w:szCs w:val="24"/>
        </w:rPr>
        <w:t xml:space="preserve"> </w:t>
      </w:r>
      <w:r w:rsidRPr="006C100C">
        <w:rPr>
          <w:rFonts w:ascii="Times New Roman" w:hAnsi="Times New Roman"/>
          <w:sz w:val="24"/>
          <w:szCs w:val="24"/>
        </w:rPr>
        <w:t>сельского поселения</w:t>
      </w:r>
    </w:p>
    <w:p w:rsidR="0036565C" w:rsidRPr="006C100C" w:rsidRDefault="00FE183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о</w:t>
      </w:r>
      <w:r w:rsidR="00752124" w:rsidRPr="006C100C">
        <w:rPr>
          <w:rFonts w:ascii="Times New Roman" w:hAnsi="Times New Roman"/>
          <w:sz w:val="24"/>
          <w:szCs w:val="24"/>
        </w:rPr>
        <w:t>т</w:t>
      </w:r>
      <w:r w:rsidR="002569D1" w:rsidRPr="006C100C">
        <w:rPr>
          <w:rFonts w:ascii="Times New Roman" w:hAnsi="Times New Roman"/>
          <w:sz w:val="24"/>
          <w:szCs w:val="24"/>
        </w:rPr>
        <w:t xml:space="preserve"> </w:t>
      </w:r>
      <w:r w:rsidR="00BA7FED" w:rsidRPr="006C100C">
        <w:rPr>
          <w:rFonts w:ascii="Times New Roman" w:hAnsi="Times New Roman"/>
          <w:sz w:val="24"/>
          <w:szCs w:val="24"/>
        </w:rPr>
        <w:t xml:space="preserve"> </w:t>
      </w:r>
      <w:r w:rsidR="00455317" w:rsidRPr="006C100C">
        <w:rPr>
          <w:rFonts w:ascii="Times New Roman" w:hAnsi="Times New Roman"/>
          <w:sz w:val="24"/>
          <w:szCs w:val="24"/>
        </w:rPr>
        <w:t>0</w:t>
      </w:r>
      <w:r w:rsidR="00E8610B" w:rsidRPr="006C100C">
        <w:rPr>
          <w:rFonts w:ascii="Times New Roman" w:hAnsi="Times New Roman"/>
          <w:sz w:val="24"/>
          <w:szCs w:val="24"/>
        </w:rPr>
        <w:t>3</w:t>
      </w:r>
      <w:r w:rsidR="00BA7FED" w:rsidRPr="006C100C">
        <w:rPr>
          <w:rFonts w:ascii="Times New Roman" w:hAnsi="Times New Roman"/>
          <w:sz w:val="24"/>
          <w:szCs w:val="24"/>
        </w:rPr>
        <w:t>.</w:t>
      </w:r>
      <w:r w:rsidR="00455317" w:rsidRPr="006C100C">
        <w:rPr>
          <w:rFonts w:ascii="Times New Roman" w:hAnsi="Times New Roman"/>
          <w:sz w:val="24"/>
          <w:szCs w:val="24"/>
        </w:rPr>
        <w:t>0</w:t>
      </w:r>
      <w:r w:rsidR="00E8610B" w:rsidRPr="006C100C">
        <w:rPr>
          <w:rFonts w:ascii="Times New Roman" w:hAnsi="Times New Roman"/>
          <w:sz w:val="24"/>
          <w:szCs w:val="24"/>
        </w:rPr>
        <w:t>4</w:t>
      </w:r>
      <w:r w:rsidR="00BA7FED" w:rsidRPr="006C100C">
        <w:rPr>
          <w:rFonts w:ascii="Times New Roman" w:hAnsi="Times New Roman"/>
          <w:sz w:val="24"/>
          <w:szCs w:val="24"/>
        </w:rPr>
        <w:t xml:space="preserve">.2020г. </w:t>
      </w:r>
      <w:r w:rsidR="00752124" w:rsidRPr="006C100C">
        <w:rPr>
          <w:rFonts w:ascii="Times New Roman" w:hAnsi="Times New Roman"/>
          <w:sz w:val="24"/>
          <w:szCs w:val="24"/>
        </w:rPr>
        <w:t>№</w:t>
      </w:r>
      <w:r w:rsidR="002569D1" w:rsidRPr="006C100C">
        <w:rPr>
          <w:rFonts w:ascii="Times New Roman" w:hAnsi="Times New Roman"/>
          <w:sz w:val="24"/>
          <w:szCs w:val="24"/>
        </w:rPr>
        <w:t xml:space="preserve"> </w:t>
      </w:r>
      <w:r w:rsidR="00455317" w:rsidRPr="006C100C">
        <w:rPr>
          <w:rFonts w:ascii="Times New Roman" w:hAnsi="Times New Roman"/>
          <w:sz w:val="24"/>
          <w:szCs w:val="24"/>
        </w:rPr>
        <w:t>13</w:t>
      </w:r>
      <w:r w:rsidR="002569D1" w:rsidRPr="006C100C">
        <w:rPr>
          <w:rFonts w:ascii="Times New Roman" w:hAnsi="Times New Roman"/>
          <w:sz w:val="24"/>
          <w:szCs w:val="24"/>
        </w:rPr>
        <w:t xml:space="preserve"> </w:t>
      </w:r>
    </w:p>
    <w:p w:rsidR="0036565C" w:rsidRPr="006C100C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6C100C" w:rsidRDefault="00D7308D" w:rsidP="00365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65C" w:rsidRPr="006C100C" w:rsidRDefault="00505299" w:rsidP="00BA7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>ПОРЯДОК</w:t>
      </w:r>
    </w:p>
    <w:p w:rsidR="00AA72E1" w:rsidRPr="006C100C" w:rsidRDefault="00BA7FED" w:rsidP="00AA72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 xml:space="preserve">проведения мониторинга </w:t>
      </w:r>
      <w:r w:rsidR="00AA72E1" w:rsidRPr="006C100C">
        <w:rPr>
          <w:rFonts w:ascii="Times New Roman" w:hAnsi="Times New Roman"/>
          <w:b/>
          <w:sz w:val="24"/>
          <w:szCs w:val="24"/>
        </w:rPr>
        <w:t xml:space="preserve">качества финансового менеджмента, осуществляемого </w:t>
      </w:r>
    </w:p>
    <w:p w:rsidR="00505299" w:rsidRPr="006C100C" w:rsidRDefault="00AA72E1" w:rsidP="00AA72E1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C100C">
        <w:rPr>
          <w:rFonts w:ascii="Times New Roman" w:hAnsi="Times New Roman"/>
          <w:b/>
          <w:sz w:val="24"/>
          <w:szCs w:val="24"/>
        </w:rPr>
        <w:t>главными администраторами средств бюджета Введенского сельского поселения</w:t>
      </w:r>
    </w:p>
    <w:p w:rsidR="00CD7AC3" w:rsidRPr="006C100C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565C" w:rsidRPr="006C100C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05299" w:rsidRPr="006C100C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69" w:rsidRPr="006C100C" w:rsidRDefault="00505299" w:rsidP="0045656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</w:t>
      </w:r>
      <w:r w:rsidR="00A2013B" w:rsidRPr="006C100C">
        <w:rPr>
          <w:rFonts w:ascii="Times New Roman" w:hAnsi="Times New Roman"/>
          <w:sz w:val="24"/>
          <w:szCs w:val="24"/>
        </w:rPr>
        <w:t xml:space="preserve">администраторами </w:t>
      </w:r>
      <w:r w:rsidRPr="006C100C">
        <w:rPr>
          <w:rFonts w:ascii="Times New Roman" w:hAnsi="Times New Roman"/>
          <w:sz w:val="24"/>
          <w:szCs w:val="24"/>
        </w:rPr>
        <w:t>средств бюджета</w:t>
      </w:r>
      <w:r w:rsidR="00A10DB9" w:rsidRPr="006C100C">
        <w:rPr>
          <w:rFonts w:ascii="Times New Roman" w:hAnsi="Times New Roman"/>
          <w:sz w:val="24"/>
          <w:szCs w:val="24"/>
        </w:rPr>
        <w:t xml:space="preserve"> </w:t>
      </w:r>
      <w:r w:rsidR="00BA7FED" w:rsidRPr="006C100C">
        <w:rPr>
          <w:rFonts w:ascii="Times New Roman" w:hAnsi="Times New Roman"/>
          <w:sz w:val="24"/>
          <w:szCs w:val="24"/>
        </w:rPr>
        <w:t>Введенского сельского поселения</w:t>
      </w:r>
      <w:r w:rsidRPr="006C100C">
        <w:rPr>
          <w:rFonts w:ascii="Times New Roman" w:hAnsi="Times New Roman"/>
          <w:sz w:val="24"/>
          <w:szCs w:val="24"/>
        </w:rPr>
        <w:t xml:space="preserve"> (</w:t>
      </w:r>
      <w:r w:rsidR="00AB6798" w:rsidRPr="006C100C">
        <w:rPr>
          <w:rFonts w:ascii="Times New Roman" w:hAnsi="Times New Roman"/>
          <w:sz w:val="24"/>
          <w:szCs w:val="24"/>
        </w:rPr>
        <w:t xml:space="preserve">далее – </w:t>
      </w:r>
      <w:r w:rsidR="00456569" w:rsidRPr="006C100C">
        <w:rPr>
          <w:rFonts w:ascii="Times New Roman" w:hAnsi="Times New Roman"/>
          <w:sz w:val="24"/>
          <w:szCs w:val="24"/>
        </w:rPr>
        <w:t>мониторинг</w:t>
      </w:r>
      <w:r w:rsidR="00AB6798" w:rsidRPr="006C100C">
        <w:rPr>
          <w:rFonts w:ascii="Times New Roman" w:hAnsi="Times New Roman"/>
          <w:sz w:val="24"/>
          <w:szCs w:val="24"/>
        </w:rPr>
        <w:t>), как анализ и оценку</w:t>
      </w:r>
      <w:r w:rsidRPr="006C100C">
        <w:rPr>
          <w:rFonts w:ascii="Times New Roman" w:hAnsi="Times New Roman"/>
          <w:sz w:val="24"/>
          <w:szCs w:val="24"/>
        </w:rPr>
        <w:t xml:space="preserve"> совокупности </w:t>
      </w:r>
      <w:r w:rsidR="0032245F" w:rsidRPr="006C100C">
        <w:rPr>
          <w:rFonts w:ascii="Times New Roman" w:hAnsi="Times New Roman"/>
          <w:sz w:val="24"/>
          <w:szCs w:val="24"/>
        </w:rPr>
        <w:t>представляемых документов</w:t>
      </w:r>
      <w:r w:rsidRPr="006C100C">
        <w:rPr>
          <w:rFonts w:ascii="Times New Roman" w:hAnsi="Times New Roman"/>
          <w:sz w:val="24"/>
          <w:szCs w:val="24"/>
        </w:rPr>
        <w:t>,</w:t>
      </w:r>
      <w:r w:rsidR="0032245F" w:rsidRPr="006C100C">
        <w:rPr>
          <w:rFonts w:ascii="Times New Roman" w:hAnsi="Times New Roman"/>
          <w:sz w:val="24"/>
          <w:szCs w:val="24"/>
        </w:rPr>
        <w:t xml:space="preserve"> осуществляемых процедур, способс</w:t>
      </w:r>
      <w:r w:rsidR="0032245F" w:rsidRPr="006C100C">
        <w:rPr>
          <w:rFonts w:ascii="Times New Roman" w:hAnsi="Times New Roman"/>
          <w:sz w:val="24"/>
          <w:szCs w:val="24"/>
        </w:rPr>
        <w:t>т</w:t>
      </w:r>
      <w:r w:rsidR="0032245F" w:rsidRPr="006C100C">
        <w:rPr>
          <w:rFonts w:ascii="Times New Roman" w:hAnsi="Times New Roman"/>
          <w:sz w:val="24"/>
          <w:szCs w:val="24"/>
        </w:rPr>
        <w:t>вующих</w:t>
      </w:r>
      <w:r w:rsidR="008C04A2" w:rsidRPr="006C100C">
        <w:rPr>
          <w:rFonts w:ascii="Times New Roman" w:hAnsi="Times New Roman"/>
          <w:sz w:val="24"/>
          <w:szCs w:val="24"/>
        </w:rPr>
        <w:t xml:space="preserve"> </w:t>
      </w:r>
      <w:r w:rsidRPr="006C100C">
        <w:rPr>
          <w:rFonts w:ascii="Times New Roman" w:hAnsi="Times New Roman"/>
          <w:sz w:val="24"/>
          <w:szCs w:val="24"/>
        </w:rPr>
        <w:t>эффективност</w:t>
      </w:r>
      <w:r w:rsidR="0032245F" w:rsidRPr="006C100C">
        <w:rPr>
          <w:rFonts w:ascii="Times New Roman" w:hAnsi="Times New Roman"/>
          <w:sz w:val="24"/>
          <w:szCs w:val="24"/>
        </w:rPr>
        <w:t>и</w:t>
      </w:r>
      <w:r w:rsidRPr="006C100C">
        <w:rPr>
          <w:rFonts w:ascii="Times New Roman" w:hAnsi="Times New Roman"/>
          <w:sz w:val="24"/>
          <w:szCs w:val="24"/>
        </w:rPr>
        <w:t xml:space="preserve"> и результативност</w:t>
      </w:r>
      <w:r w:rsidR="0032245F" w:rsidRPr="006C100C">
        <w:rPr>
          <w:rFonts w:ascii="Times New Roman" w:hAnsi="Times New Roman"/>
          <w:sz w:val="24"/>
          <w:szCs w:val="24"/>
        </w:rPr>
        <w:t>и использования бюджетных средств и</w:t>
      </w:r>
      <w:r w:rsidRPr="006C100C">
        <w:rPr>
          <w:rFonts w:ascii="Times New Roman" w:hAnsi="Times New Roman"/>
          <w:sz w:val="24"/>
          <w:szCs w:val="24"/>
        </w:rPr>
        <w:t xml:space="preserve"> </w:t>
      </w:r>
      <w:r w:rsidR="0032245F" w:rsidRPr="006C100C">
        <w:rPr>
          <w:rFonts w:ascii="Times New Roman" w:hAnsi="Times New Roman"/>
          <w:sz w:val="24"/>
          <w:szCs w:val="24"/>
        </w:rPr>
        <w:t>охват</w:t>
      </w:r>
      <w:r w:rsidR="0032245F" w:rsidRPr="006C100C">
        <w:rPr>
          <w:rFonts w:ascii="Times New Roman" w:hAnsi="Times New Roman"/>
          <w:sz w:val="24"/>
          <w:szCs w:val="24"/>
        </w:rPr>
        <w:t>ы</w:t>
      </w:r>
      <w:r w:rsidR="0032245F" w:rsidRPr="006C100C">
        <w:rPr>
          <w:rFonts w:ascii="Times New Roman" w:hAnsi="Times New Roman"/>
          <w:sz w:val="24"/>
          <w:szCs w:val="24"/>
        </w:rPr>
        <w:t xml:space="preserve">вающих все элементы бюджетного процесса. </w:t>
      </w:r>
    </w:p>
    <w:p w:rsidR="00DE5FE4" w:rsidRPr="006C100C" w:rsidRDefault="00DE5FE4" w:rsidP="00DE5FE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1.2. Порядок устанавливает:</w:t>
      </w:r>
    </w:p>
    <w:p w:rsidR="00DE5FE4" w:rsidRPr="006C100C" w:rsidRDefault="00DE5FE4" w:rsidP="00DE5FE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 организацию проведения мониторинга качества финансового менеджмента;</w:t>
      </w:r>
    </w:p>
    <w:p w:rsidR="00DE5FE4" w:rsidRPr="006C100C" w:rsidRDefault="00DE5FE4" w:rsidP="00DE5FE4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 перечень показателей, характеризующих качество финансового менеджмента.</w:t>
      </w:r>
    </w:p>
    <w:p w:rsidR="00456569" w:rsidRPr="00E14D65" w:rsidRDefault="00456569" w:rsidP="004565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ab/>
      </w:r>
      <w:r w:rsidR="00DE5FE4" w:rsidRPr="006C100C">
        <w:rPr>
          <w:rFonts w:ascii="Times New Roman" w:hAnsi="Times New Roman"/>
          <w:sz w:val="24"/>
          <w:szCs w:val="24"/>
        </w:rPr>
        <w:t>1</w:t>
      </w:r>
      <w:r w:rsidR="00DE5FE4" w:rsidRPr="00E14D65">
        <w:rPr>
          <w:rFonts w:ascii="Times New Roman" w:hAnsi="Times New Roman"/>
          <w:sz w:val="24"/>
          <w:szCs w:val="24"/>
        </w:rPr>
        <w:t>.3</w:t>
      </w:r>
      <w:r w:rsidRPr="00E14D65">
        <w:rPr>
          <w:rFonts w:ascii="Times New Roman" w:hAnsi="Times New Roman"/>
          <w:sz w:val="24"/>
          <w:szCs w:val="24"/>
        </w:rPr>
        <w:t>. Г</w:t>
      </w:r>
      <w:r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лавными администраторами </w:t>
      </w:r>
      <w:r w:rsidR="00D5257C"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бюджетных средств</w:t>
      </w:r>
      <w:r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Введенского сельского п</w:t>
      </w:r>
      <w:r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селения</w:t>
      </w:r>
      <w:r w:rsidR="00DE5FE4"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являются </w:t>
      </w:r>
      <w:r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</w:t>
      </w:r>
      <w:r w:rsidR="00DE5FE4"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л</w:t>
      </w:r>
      <w:r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авны</w:t>
      </w:r>
      <w:r w:rsidR="00DE5FE4"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распорядител</w:t>
      </w:r>
      <w:r w:rsidR="00DE5FE4"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бюджетных средств, главны</w:t>
      </w:r>
      <w:r w:rsidR="00DE5FE4"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администратор</w:t>
      </w:r>
      <w:r w:rsidR="00DE5FE4"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</w:t>
      </w:r>
      <w:r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доходов бюджета и главны</w:t>
      </w:r>
      <w:r w:rsidR="00DE5FE4"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администратор</w:t>
      </w:r>
      <w:r w:rsidR="00DE5FE4"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</w:t>
      </w:r>
      <w:r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источников финансирования дефицита бюджета</w:t>
      </w:r>
      <w:r w:rsidR="00DE5FE4"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Введенского сельского поселения (далее- ГАБС)</w:t>
      </w:r>
      <w:r w:rsidRPr="00E14D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456569" w:rsidRPr="00E14D65" w:rsidRDefault="00DE5FE4" w:rsidP="004565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D65">
        <w:rPr>
          <w:rFonts w:ascii="Times New Roman" w:hAnsi="Times New Roman"/>
          <w:sz w:val="24"/>
          <w:szCs w:val="24"/>
        </w:rPr>
        <w:tab/>
      </w:r>
    </w:p>
    <w:p w:rsidR="00456569" w:rsidRPr="006C100C" w:rsidRDefault="00456569" w:rsidP="004565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FE4" w:rsidRPr="006C100C" w:rsidRDefault="00F51778" w:rsidP="00E8610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>Организация проведения мониторинга</w:t>
      </w:r>
      <w:r w:rsidR="00E8610B" w:rsidRPr="006C100C">
        <w:rPr>
          <w:rFonts w:ascii="Times New Roman" w:hAnsi="Times New Roman"/>
          <w:b/>
          <w:sz w:val="24"/>
          <w:szCs w:val="24"/>
        </w:rPr>
        <w:t xml:space="preserve"> качества финансового менеджмента</w:t>
      </w:r>
    </w:p>
    <w:p w:rsidR="00E8610B" w:rsidRPr="006C100C" w:rsidRDefault="00E8610B" w:rsidP="00E861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5FE4" w:rsidRPr="006C100C" w:rsidRDefault="00DE5FE4" w:rsidP="00DE5FE4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Мониторинг проводится с целью:</w:t>
      </w:r>
    </w:p>
    <w:p w:rsidR="00DE5FE4" w:rsidRPr="006C100C" w:rsidRDefault="00762593" w:rsidP="00DE5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</w:t>
      </w:r>
      <w:r w:rsidR="00DE5FE4" w:rsidRPr="006C100C">
        <w:rPr>
          <w:rFonts w:ascii="Times New Roman" w:hAnsi="Times New Roman"/>
          <w:sz w:val="24"/>
          <w:szCs w:val="24"/>
        </w:rPr>
        <w:t>определения уровня качества финансового менеджмента, осуществляемого ГАБС;</w:t>
      </w:r>
    </w:p>
    <w:p w:rsidR="00DE5FE4" w:rsidRPr="006C100C" w:rsidRDefault="00762593" w:rsidP="00DE5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</w:t>
      </w:r>
      <w:r w:rsidR="00DE5FE4" w:rsidRPr="006C100C">
        <w:rPr>
          <w:rFonts w:ascii="Times New Roman" w:hAnsi="Times New Roman"/>
          <w:sz w:val="24"/>
          <w:szCs w:val="24"/>
        </w:rPr>
        <w:t>анализа изменений качества финансового менеджмента ГАБС по данным отчетн</w:t>
      </w:r>
      <w:r w:rsidR="00DE5FE4" w:rsidRPr="006C100C">
        <w:rPr>
          <w:rFonts w:ascii="Times New Roman" w:hAnsi="Times New Roman"/>
          <w:sz w:val="24"/>
          <w:szCs w:val="24"/>
        </w:rPr>
        <w:t>о</w:t>
      </w:r>
      <w:r w:rsidR="00DE5FE4" w:rsidRPr="006C100C">
        <w:rPr>
          <w:rFonts w:ascii="Times New Roman" w:hAnsi="Times New Roman"/>
          <w:sz w:val="24"/>
          <w:szCs w:val="24"/>
        </w:rPr>
        <w:t>го го</w:t>
      </w:r>
      <w:r w:rsidR="0024559E" w:rsidRPr="006C100C">
        <w:rPr>
          <w:rFonts w:ascii="Times New Roman" w:hAnsi="Times New Roman"/>
          <w:sz w:val="24"/>
          <w:szCs w:val="24"/>
        </w:rPr>
        <w:t>д</w:t>
      </w:r>
      <w:r w:rsidR="00DE5FE4" w:rsidRPr="006C100C">
        <w:rPr>
          <w:rFonts w:ascii="Times New Roman" w:hAnsi="Times New Roman"/>
          <w:sz w:val="24"/>
          <w:szCs w:val="24"/>
        </w:rPr>
        <w:t>а;</w:t>
      </w:r>
    </w:p>
    <w:p w:rsidR="00DE5FE4" w:rsidRPr="006C100C" w:rsidRDefault="00762593" w:rsidP="00DE5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</w:t>
      </w:r>
      <w:r w:rsidR="00DE5FE4" w:rsidRPr="006C100C">
        <w:rPr>
          <w:rFonts w:ascii="Times New Roman" w:hAnsi="Times New Roman"/>
          <w:sz w:val="24"/>
          <w:szCs w:val="24"/>
        </w:rPr>
        <w:t>определения областей финансового менеджмента ГАБС, требующих совершенс</w:t>
      </w:r>
      <w:r w:rsidR="00DE5FE4" w:rsidRPr="006C100C">
        <w:rPr>
          <w:rFonts w:ascii="Times New Roman" w:hAnsi="Times New Roman"/>
          <w:sz w:val="24"/>
          <w:szCs w:val="24"/>
        </w:rPr>
        <w:t>т</w:t>
      </w:r>
      <w:r w:rsidR="00DE5FE4" w:rsidRPr="006C100C">
        <w:rPr>
          <w:rFonts w:ascii="Times New Roman" w:hAnsi="Times New Roman"/>
          <w:sz w:val="24"/>
          <w:szCs w:val="24"/>
        </w:rPr>
        <w:t>вования;</w:t>
      </w:r>
    </w:p>
    <w:p w:rsidR="00DE5FE4" w:rsidRPr="006C100C" w:rsidRDefault="00762593" w:rsidP="00DE5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</w:t>
      </w:r>
      <w:r w:rsidR="00DE5FE4" w:rsidRPr="006C100C">
        <w:rPr>
          <w:rFonts w:ascii="Times New Roman" w:hAnsi="Times New Roman"/>
          <w:sz w:val="24"/>
          <w:szCs w:val="24"/>
        </w:rPr>
        <w:t>стимулирования деятельности ГАБС по повышению качества финансового м</w:t>
      </w:r>
      <w:r w:rsidR="00DE5FE4" w:rsidRPr="006C100C">
        <w:rPr>
          <w:rFonts w:ascii="Times New Roman" w:hAnsi="Times New Roman"/>
          <w:sz w:val="24"/>
          <w:szCs w:val="24"/>
        </w:rPr>
        <w:t>е</w:t>
      </w:r>
      <w:r w:rsidR="00DE5FE4" w:rsidRPr="006C100C">
        <w:rPr>
          <w:rFonts w:ascii="Times New Roman" w:hAnsi="Times New Roman"/>
          <w:sz w:val="24"/>
          <w:szCs w:val="24"/>
        </w:rPr>
        <w:t>неджмента.</w:t>
      </w:r>
    </w:p>
    <w:p w:rsidR="00DE5FE4" w:rsidRPr="006C100C" w:rsidRDefault="00DE5FE4" w:rsidP="00DE5FE4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Мониторинг</w:t>
      </w:r>
      <w:r w:rsidR="006A3A76" w:rsidRPr="006C100C">
        <w:rPr>
          <w:rFonts w:ascii="Times New Roman" w:hAnsi="Times New Roman"/>
          <w:sz w:val="24"/>
          <w:szCs w:val="24"/>
        </w:rPr>
        <w:t xml:space="preserve"> проводится начальником финансового отдела администрации Введенского сельского поселения  (далее – Начальник финансового отдела) ежегодно</w:t>
      </w:r>
      <w:r w:rsidR="00762593" w:rsidRPr="006C100C">
        <w:rPr>
          <w:rFonts w:ascii="Times New Roman" w:hAnsi="Times New Roman"/>
          <w:sz w:val="24"/>
          <w:szCs w:val="24"/>
        </w:rPr>
        <w:t xml:space="preserve">, до 1 </w:t>
      </w:r>
      <w:r w:rsidR="00E8610B" w:rsidRPr="006C100C">
        <w:rPr>
          <w:rFonts w:ascii="Times New Roman" w:hAnsi="Times New Roman"/>
          <w:sz w:val="24"/>
          <w:szCs w:val="24"/>
        </w:rPr>
        <w:t>мая</w:t>
      </w:r>
      <w:r w:rsidR="00762593" w:rsidRPr="006C100C">
        <w:rPr>
          <w:rFonts w:ascii="Times New Roman" w:hAnsi="Times New Roman"/>
          <w:sz w:val="24"/>
          <w:szCs w:val="24"/>
        </w:rPr>
        <w:t xml:space="preserve">, следующего за отчетным </w:t>
      </w:r>
      <w:r w:rsidRPr="006C100C">
        <w:rPr>
          <w:rFonts w:ascii="Times New Roman" w:hAnsi="Times New Roman"/>
          <w:sz w:val="24"/>
          <w:szCs w:val="24"/>
        </w:rPr>
        <w:t>(далее - отчетный период)</w:t>
      </w:r>
      <w:r w:rsidR="000779B3" w:rsidRPr="006C100C">
        <w:rPr>
          <w:rFonts w:ascii="Times New Roman" w:hAnsi="Times New Roman"/>
          <w:sz w:val="24"/>
          <w:szCs w:val="24"/>
        </w:rPr>
        <w:t xml:space="preserve"> на основании данных отчетн</w:t>
      </w:r>
      <w:r w:rsidR="000779B3" w:rsidRPr="006C100C">
        <w:rPr>
          <w:rFonts w:ascii="Times New Roman" w:hAnsi="Times New Roman"/>
          <w:sz w:val="24"/>
          <w:szCs w:val="24"/>
        </w:rPr>
        <w:t>о</w:t>
      </w:r>
      <w:r w:rsidR="000779B3" w:rsidRPr="006C100C">
        <w:rPr>
          <w:rFonts w:ascii="Times New Roman" w:hAnsi="Times New Roman"/>
          <w:sz w:val="24"/>
          <w:szCs w:val="24"/>
        </w:rPr>
        <w:t>сти и сведений, представленных ГАБС</w:t>
      </w:r>
      <w:r w:rsidR="00DE347C" w:rsidRPr="006C100C">
        <w:rPr>
          <w:rFonts w:ascii="Times New Roman" w:hAnsi="Times New Roman"/>
          <w:sz w:val="24"/>
          <w:szCs w:val="24"/>
        </w:rPr>
        <w:t>.</w:t>
      </w:r>
    </w:p>
    <w:p w:rsidR="006A3A76" w:rsidRPr="006C100C" w:rsidRDefault="006A3A76" w:rsidP="00DE5FE4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Перечень показателей, характеризующих качество финансового менеджме</w:t>
      </w:r>
      <w:r w:rsidRPr="006C100C">
        <w:rPr>
          <w:rFonts w:ascii="Times New Roman" w:hAnsi="Times New Roman"/>
          <w:sz w:val="24"/>
          <w:szCs w:val="24"/>
        </w:rPr>
        <w:t>н</w:t>
      </w:r>
      <w:r w:rsidRPr="006C100C">
        <w:rPr>
          <w:rFonts w:ascii="Times New Roman" w:hAnsi="Times New Roman"/>
          <w:sz w:val="24"/>
          <w:szCs w:val="24"/>
        </w:rPr>
        <w:t xml:space="preserve">та, представлен в приложении № 1 к </w:t>
      </w:r>
      <w:r w:rsidR="00284544" w:rsidRPr="006C100C">
        <w:rPr>
          <w:rFonts w:ascii="Times New Roman" w:hAnsi="Times New Roman"/>
          <w:sz w:val="24"/>
          <w:szCs w:val="24"/>
        </w:rPr>
        <w:t xml:space="preserve">настоящему </w:t>
      </w:r>
      <w:r w:rsidRPr="006C100C">
        <w:rPr>
          <w:rFonts w:ascii="Times New Roman" w:hAnsi="Times New Roman"/>
          <w:sz w:val="24"/>
          <w:szCs w:val="24"/>
        </w:rPr>
        <w:t>Порядку.</w:t>
      </w:r>
    </w:p>
    <w:p w:rsidR="00DE5FE4" w:rsidRPr="006C100C" w:rsidRDefault="00762593" w:rsidP="00DE5F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2.4. </w:t>
      </w:r>
      <w:r w:rsidR="00DE5FE4" w:rsidRPr="006C100C">
        <w:rPr>
          <w:rFonts w:ascii="Times New Roman" w:hAnsi="Times New Roman"/>
          <w:sz w:val="24"/>
          <w:szCs w:val="24"/>
        </w:rPr>
        <w:t>Мониторинг осуществляется в разрезе следующих групп показателей:</w:t>
      </w:r>
    </w:p>
    <w:p w:rsidR="00DE5FE4" w:rsidRPr="006C100C" w:rsidRDefault="00DE5FE4" w:rsidP="00DE5F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 оценка качества бюджетного планирования;</w:t>
      </w:r>
    </w:p>
    <w:p w:rsidR="00DE5FE4" w:rsidRPr="006C100C" w:rsidRDefault="00DE5FE4" w:rsidP="00DE5F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 оценка результатов исполнения бюджета;</w:t>
      </w:r>
    </w:p>
    <w:p w:rsidR="00DE5FE4" w:rsidRPr="006C100C" w:rsidRDefault="00DE5FE4" w:rsidP="00DE5F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 оценка состояния учета и отчетности;</w:t>
      </w:r>
    </w:p>
    <w:p w:rsidR="00DE5FE4" w:rsidRPr="006C100C" w:rsidRDefault="00DE5FE4" w:rsidP="00DE5F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 оценка управления доходами;</w:t>
      </w:r>
    </w:p>
    <w:p w:rsidR="00DE5FE4" w:rsidRPr="006C100C" w:rsidRDefault="00DE5FE4" w:rsidP="00DE5F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 оценка обеспечения открытости и доступности информации;</w:t>
      </w:r>
    </w:p>
    <w:p w:rsidR="00DE5FE4" w:rsidRPr="006C100C" w:rsidRDefault="00E107AB" w:rsidP="00DE5F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 оценка управления активами;</w:t>
      </w:r>
    </w:p>
    <w:p w:rsidR="00E107AB" w:rsidRPr="006C100C" w:rsidRDefault="00E107AB" w:rsidP="00DE5F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lastRenderedPageBreak/>
        <w:t>-оценка организации финансового контроля.</w:t>
      </w:r>
    </w:p>
    <w:p w:rsidR="00DE5FE4" w:rsidRPr="006C100C" w:rsidRDefault="00284544" w:rsidP="00284544">
      <w:pPr>
        <w:tabs>
          <w:tab w:val="left" w:pos="0"/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2.5. </w:t>
      </w:r>
      <w:r w:rsidR="00DE5FE4" w:rsidRPr="006C100C">
        <w:rPr>
          <w:rFonts w:ascii="Times New Roman" w:hAnsi="Times New Roman"/>
          <w:sz w:val="24"/>
          <w:szCs w:val="24"/>
        </w:rPr>
        <w:t>Оценка каждого показателя проводится по шкале от 0 до 5 баллов</w:t>
      </w:r>
      <w:r w:rsidR="008B0EB9" w:rsidRPr="006C100C">
        <w:rPr>
          <w:rFonts w:ascii="Times New Roman" w:hAnsi="Times New Roman"/>
          <w:sz w:val="24"/>
          <w:szCs w:val="24"/>
        </w:rPr>
        <w:t>.</w:t>
      </w:r>
      <w:r w:rsidR="00DE5FE4" w:rsidRPr="006C100C">
        <w:rPr>
          <w:rFonts w:ascii="Times New Roman" w:hAnsi="Times New Roman"/>
          <w:sz w:val="24"/>
          <w:szCs w:val="24"/>
        </w:rPr>
        <w:t xml:space="preserve"> </w:t>
      </w:r>
      <w:r w:rsidR="00DE5FE4" w:rsidRPr="006C100C">
        <w:rPr>
          <w:rFonts w:ascii="Times New Roman" w:hAnsi="Times New Roman"/>
          <w:color w:val="000000"/>
          <w:sz w:val="24"/>
          <w:szCs w:val="24"/>
        </w:rPr>
        <w:t>Максимал</w:t>
      </w:r>
      <w:r w:rsidR="00DE5FE4" w:rsidRPr="006C100C">
        <w:rPr>
          <w:rFonts w:ascii="Times New Roman" w:hAnsi="Times New Roman"/>
          <w:color w:val="000000"/>
          <w:sz w:val="24"/>
          <w:szCs w:val="24"/>
        </w:rPr>
        <w:t>ь</w:t>
      </w:r>
      <w:r w:rsidR="00DE5FE4" w:rsidRPr="006C100C">
        <w:rPr>
          <w:rFonts w:ascii="Times New Roman" w:hAnsi="Times New Roman"/>
          <w:color w:val="000000"/>
          <w:sz w:val="24"/>
          <w:szCs w:val="24"/>
        </w:rPr>
        <w:t>ная оценка, которая может быть получена по каждому из показателей, а также максимал</w:t>
      </w:r>
      <w:r w:rsidR="00DE5FE4" w:rsidRPr="006C100C">
        <w:rPr>
          <w:rFonts w:ascii="Times New Roman" w:hAnsi="Times New Roman"/>
          <w:color w:val="000000"/>
          <w:sz w:val="24"/>
          <w:szCs w:val="24"/>
        </w:rPr>
        <w:t>ь</w:t>
      </w:r>
      <w:r w:rsidR="00DE5FE4" w:rsidRPr="006C100C">
        <w:rPr>
          <w:rFonts w:ascii="Times New Roman" w:hAnsi="Times New Roman"/>
          <w:color w:val="000000"/>
          <w:sz w:val="24"/>
          <w:szCs w:val="24"/>
        </w:rPr>
        <w:t>ная итоговая балльная оценка равна 5 баллам.</w:t>
      </w:r>
    </w:p>
    <w:p w:rsidR="00C9376B" w:rsidRPr="006C100C" w:rsidRDefault="00C9376B" w:rsidP="00C937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color w:val="000000"/>
          <w:sz w:val="24"/>
          <w:szCs w:val="24"/>
        </w:rPr>
        <w:t xml:space="preserve">2.6. </w:t>
      </w:r>
      <w:r w:rsidRPr="006C100C">
        <w:rPr>
          <w:rFonts w:ascii="Times New Roman" w:hAnsi="Times New Roman"/>
          <w:sz w:val="24"/>
          <w:szCs w:val="24"/>
        </w:rPr>
        <w:t xml:space="preserve">ГАБС </w:t>
      </w:r>
      <w:r w:rsidR="00E8610B" w:rsidRPr="006C100C">
        <w:rPr>
          <w:rFonts w:ascii="Times New Roman" w:hAnsi="Times New Roman"/>
          <w:sz w:val="24"/>
          <w:szCs w:val="24"/>
        </w:rPr>
        <w:t xml:space="preserve">в срок до 31 марта </w:t>
      </w:r>
      <w:r w:rsidRPr="006C100C">
        <w:rPr>
          <w:rFonts w:ascii="Times New Roman" w:hAnsi="Times New Roman"/>
          <w:sz w:val="24"/>
          <w:szCs w:val="24"/>
        </w:rPr>
        <w:t>представляют начальнику финансового отдела:</w:t>
      </w:r>
    </w:p>
    <w:p w:rsidR="00C9376B" w:rsidRPr="006C100C" w:rsidRDefault="00C9376B" w:rsidP="00C937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 отчет об исполнении показателей, характеризующих качество финансового м</w:t>
      </w:r>
      <w:r w:rsidRPr="006C100C">
        <w:rPr>
          <w:rFonts w:ascii="Times New Roman" w:hAnsi="Times New Roman"/>
          <w:sz w:val="24"/>
          <w:szCs w:val="24"/>
        </w:rPr>
        <w:t>е</w:t>
      </w:r>
      <w:r w:rsidRPr="006C100C">
        <w:rPr>
          <w:rFonts w:ascii="Times New Roman" w:hAnsi="Times New Roman"/>
          <w:sz w:val="24"/>
          <w:szCs w:val="24"/>
        </w:rPr>
        <w:t>неджмента, по форме согласно приложению №</w:t>
      </w:r>
      <w:r w:rsidR="000D5AC3" w:rsidRPr="006C100C">
        <w:rPr>
          <w:rFonts w:ascii="Times New Roman" w:hAnsi="Times New Roman"/>
          <w:sz w:val="24"/>
          <w:szCs w:val="24"/>
        </w:rPr>
        <w:t xml:space="preserve"> </w:t>
      </w:r>
      <w:r w:rsidRPr="006C100C">
        <w:rPr>
          <w:rFonts w:ascii="Times New Roman" w:hAnsi="Times New Roman"/>
          <w:sz w:val="24"/>
          <w:szCs w:val="24"/>
        </w:rPr>
        <w:t>2 к настоящему Порядку;</w:t>
      </w:r>
    </w:p>
    <w:p w:rsidR="00C9376B" w:rsidRPr="006C100C" w:rsidRDefault="00C9376B" w:rsidP="00C937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 сведения по форме согласно приложени</w:t>
      </w:r>
      <w:r w:rsidR="00AF6180" w:rsidRPr="006C100C">
        <w:rPr>
          <w:rFonts w:ascii="Times New Roman" w:hAnsi="Times New Roman"/>
          <w:sz w:val="24"/>
          <w:szCs w:val="24"/>
        </w:rPr>
        <w:t>ям</w:t>
      </w:r>
      <w:r w:rsidRPr="006C100C">
        <w:rPr>
          <w:rFonts w:ascii="Times New Roman" w:hAnsi="Times New Roman"/>
          <w:sz w:val="24"/>
          <w:szCs w:val="24"/>
        </w:rPr>
        <w:t xml:space="preserve"> </w:t>
      </w:r>
      <w:r w:rsidR="000D5AC3" w:rsidRPr="006C100C">
        <w:rPr>
          <w:rFonts w:ascii="Times New Roman" w:hAnsi="Times New Roman"/>
          <w:sz w:val="24"/>
          <w:szCs w:val="24"/>
        </w:rPr>
        <w:t xml:space="preserve">№ </w:t>
      </w:r>
      <w:r w:rsidRPr="006C100C">
        <w:rPr>
          <w:rFonts w:ascii="Times New Roman" w:hAnsi="Times New Roman"/>
          <w:sz w:val="24"/>
          <w:szCs w:val="24"/>
        </w:rPr>
        <w:t>3</w:t>
      </w:r>
      <w:r w:rsidR="00AF6180" w:rsidRPr="006C100C">
        <w:rPr>
          <w:rFonts w:ascii="Times New Roman" w:hAnsi="Times New Roman"/>
          <w:sz w:val="24"/>
          <w:szCs w:val="24"/>
        </w:rPr>
        <w:t>,4</w:t>
      </w:r>
      <w:r w:rsidRPr="006C100C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443302" w:rsidRPr="006C100C" w:rsidRDefault="000779B3" w:rsidP="0028454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2.</w:t>
      </w:r>
      <w:r w:rsidR="00C9376B" w:rsidRPr="006C100C">
        <w:rPr>
          <w:rFonts w:ascii="Times New Roman" w:hAnsi="Times New Roman"/>
          <w:sz w:val="24"/>
          <w:szCs w:val="24"/>
        </w:rPr>
        <w:t>7</w:t>
      </w:r>
      <w:r w:rsidRPr="006C100C">
        <w:rPr>
          <w:rFonts w:ascii="Times New Roman" w:hAnsi="Times New Roman"/>
          <w:sz w:val="24"/>
          <w:szCs w:val="24"/>
        </w:rPr>
        <w:t xml:space="preserve">. </w:t>
      </w:r>
      <w:r w:rsidR="00707A33" w:rsidRPr="006C100C">
        <w:rPr>
          <w:rFonts w:ascii="Times New Roman" w:hAnsi="Times New Roman"/>
          <w:sz w:val="24"/>
          <w:szCs w:val="24"/>
        </w:rPr>
        <w:t xml:space="preserve">На основании данных </w:t>
      </w:r>
      <w:r w:rsidR="007833FF" w:rsidRPr="006C100C">
        <w:rPr>
          <w:rFonts w:ascii="Times New Roman" w:hAnsi="Times New Roman"/>
          <w:sz w:val="24"/>
          <w:szCs w:val="24"/>
        </w:rPr>
        <w:t>показателей качества фи</w:t>
      </w:r>
      <w:r w:rsidR="00707A33" w:rsidRPr="006C100C">
        <w:rPr>
          <w:rFonts w:ascii="Times New Roman" w:hAnsi="Times New Roman"/>
          <w:sz w:val="24"/>
          <w:szCs w:val="24"/>
        </w:rPr>
        <w:t>н</w:t>
      </w:r>
      <w:r w:rsidR="007833FF" w:rsidRPr="006C100C">
        <w:rPr>
          <w:rFonts w:ascii="Times New Roman" w:hAnsi="Times New Roman"/>
          <w:sz w:val="24"/>
          <w:szCs w:val="24"/>
        </w:rPr>
        <w:t>ансо</w:t>
      </w:r>
      <w:r w:rsidR="00707A33" w:rsidRPr="006C100C">
        <w:rPr>
          <w:rFonts w:ascii="Times New Roman" w:hAnsi="Times New Roman"/>
          <w:sz w:val="24"/>
          <w:szCs w:val="24"/>
        </w:rPr>
        <w:t xml:space="preserve">вого менеджмента </w:t>
      </w:r>
      <w:r w:rsidR="0008140C" w:rsidRPr="006C100C">
        <w:rPr>
          <w:rFonts w:ascii="Times New Roman" w:hAnsi="Times New Roman"/>
          <w:sz w:val="24"/>
          <w:szCs w:val="24"/>
        </w:rPr>
        <w:t>Н</w:t>
      </w:r>
      <w:r w:rsidR="00CE641D" w:rsidRPr="006C100C">
        <w:rPr>
          <w:rFonts w:ascii="Times New Roman" w:hAnsi="Times New Roman"/>
          <w:sz w:val="24"/>
          <w:szCs w:val="24"/>
        </w:rPr>
        <w:t>а</w:t>
      </w:r>
      <w:r w:rsidR="00CE641D" w:rsidRPr="006C100C">
        <w:rPr>
          <w:rFonts w:ascii="Times New Roman" w:hAnsi="Times New Roman"/>
          <w:sz w:val="24"/>
          <w:szCs w:val="24"/>
        </w:rPr>
        <w:t>чальник финансового отдела</w:t>
      </w:r>
      <w:r w:rsidR="002A2903" w:rsidRPr="006C100C">
        <w:rPr>
          <w:rFonts w:ascii="Times New Roman" w:hAnsi="Times New Roman"/>
          <w:sz w:val="24"/>
          <w:szCs w:val="24"/>
        </w:rPr>
        <w:t xml:space="preserve"> в </w:t>
      </w:r>
      <w:r w:rsidR="00443302" w:rsidRPr="006C100C">
        <w:rPr>
          <w:rFonts w:ascii="Times New Roman" w:hAnsi="Times New Roman"/>
          <w:sz w:val="24"/>
          <w:szCs w:val="24"/>
        </w:rPr>
        <w:t>течении месяца со дня представления данных по итогам расчетного периода:</w:t>
      </w:r>
    </w:p>
    <w:p w:rsidR="00443302" w:rsidRPr="006C100C" w:rsidRDefault="00443302" w:rsidP="004433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</w:t>
      </w:r>
      <w:r w:rsidR="00505D04" w:rsidRPr="006C100C">
        <w:rPr>
          <w:rFonts w:ascii="Times New Roman" w:hAnsi="Times New Roman"/>
          <w:sz w:val="24"/>
          <w:szCs w:val="24"/>
        </w:rPr>
        <w:t xml:space="preserve"> осуществляет оценку качества финансового </w:t>
      </w:r>
      <w:r w:rsidR="00B46C36" w:rsidRPr="006C100C">
        <w:rPr>
          <w:rFonts w:ascii="Times New Roman" w:hAnsi="Times New Roman"/>
          <w:sz w:val="24"/>
          <w:szCs w:val="24"/>
        </w:rPr>
        <w:t xml:space="preserve">менеджмента </w:t>
      </w:r>
      <w:r w:rsidR="008B0EB9" w:rsidRPr="006C100C">
        <w:rPr>
          <w:rFonts w:ascii="Times New Roman" w:hAnsi="Times New Roman"/>
          <w:sz w:val="24"/>
          <w:szCs w:val="24"/>
        </w:rPr>
        <w:t>ГАБС</w:t>
      </w:r>
      <w:r w:rsidRPr="006C100C">
        <w:rPr>
          <w:rFonts w:ascii="Times New Roman" w:hAnsi="Times New Roman"/>
          <w:sz w:val="24"/>
          <w:szCs w:val="24"/>
        </w:rPr>
        <w:t xml:space="preserve"> путем расчета бальной оценки по группе показателей, итоговой бальной оценки качества финансового менеджмента;</w:t>
      </w:r>
    </w:p>
    <w:p w:rsidR="00443302" w:rsidRPr="006C100C" w:rsidRDefault="00443302" w:rsidP="004433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- формирует рейтинг </w:t>
      </w:r>
      <w:r w:rsidR="008B0EB9" w:rsidRPr="006C100C">
        <w:rPr>
          <w:rFonts w:ascii="Times New Roman" w:hAnsi="Times New Roman"/>
          <w:sz w:val="24"/>
          <w:szCs w:val="24"/>
        </w:rPr>
        <w:t>ГАБС</w:t>
      </w:r>
      <w:r w:rsidRPr="006C100C">
        <w:rPr>
          <w:rFonts w:ascii="Times New Roman" w:hAnsi="Times New Roman"/>
          <w:sz w:val="24"/>
          <w:szCs w:val="24"/>
        </w:rPr>
        <w:t xml:space="preserve"> по уровню качества финансового менеджмента;</w:t>
      </w:r>
    </w:p>
    <w:p w:rsidR="00443302" w:rsidRPr="006C100C" w:rsidRDefault="00443302" w:rsidP="004433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- формирует отчёт о результатах мониторинга.</w:t>
      </w:r>
    </w:p>
    <w:p w:rsidR="00505D04" w:rsidRPr="006C100C" w:rsidRDefault="00443302" w:rsidP="004433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ab/>
      </w:r>
      <w:r w:rsidR="00505D04" w:rsidRPr="006C100C">
        <w:rPr>
          <w:rFonts w:ascii="Times New Roman" w:hAnsi="Times New Roman"/>
          <w:sz w:val="24"/>
          <w:szCs w:val="24"/>
        </w:rPr>
        <w:t xml:space="preserve">Результаты мониторинга размещаются на официальном сайте </w:t>
      </w:r>
      <w:r w:rsidR="00A73B11" w:rsidRPr="006C100C">
        <w:rPr>
          <w:rFonts w:ascii="Times New Roman" w:hAnsi="Times New Roman"/>
          <w:sz w:val="24"/>
          <w:szCs w:val="24"/>
        </w:rPr>
        <w:br/>
      </w:r>
      <w:r w:rsidR="00D91FED" w:rsidRPr="006C100C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CE641D" w:rsidRPr="006C100C">
        <w:rPr>
          <w:rFonts w:ascii="Times New Roman" w:hAnsi="Times New Roman"/>
          <w:sz w:val="24"/>
          <w:szCs w:val="24"/>
        </w:rPr>
        <w:t>Введенское сельское поселение</w:t>
      </w:r>
      <w:r w:rsidR="00361D3B" w:rsidRPr="006C100C">
        <w:rPr>
          <w:rFonts w:ascii="Times New Roman" w:hAnsi="Times New Roman"/>
          <w:sz w:val="24"/>
          <w:szCs w:val="24"/>
        </w:rPr>
        <w:t xml:space="preserve"> </w:t>
      </w:r>
      <w:r w:rsidR="00505D04" w:rsidRPr="006C100C">
        <w:rPr>
          <w:rFonts w:ascii="Times New Roman" w:hAnsi="Times New Roman"/>
          <w:sz w:val="24"/>
          <w:szCs w:val="24"/>
        </w:rPr>
        <w:t xml:space="preserve"> в информ</w:t>
      </w:r>
      <w:r w:rsidR="00505D04" w:rsidRPr="006C100C">
        <w:rPr>
          <w:rFonts w:ascii="Times New Roman" w:hAnsi="Times New Roman"/>
          <w:sz w:val="24"/>
          <w:szCs w:val="24"/>
        </w:rPr>
        <w:t>а</w:t>
      </w:r>
      <w:r w:rsidR="00505D04" w:rsidRPr="006C100C">
        <w:rPr>
          <w:rFonts w:ascii="Times New Roman" w:hAnsi="Times New Roman"/>
          <w:sz w:val="24"/>
          <w:szCs w:val="24"/>
        </w:rPr>
        <w:t>ционно-телекоммуникационной сети «Интернет» в течение двух недель со дня формир</w:t>
      </w:r>
      <w:r w:rsidR="00505D04" w:rsidRPr="006C100C">
        <w:rPr>
          <w:rFonts w:ascii="Times New Roman" w:hAnsi="Times New Roman"/>
          <w:sz w:val="24"/>
          <w:szCs w:val="24"/>
        </w:rPr>
        <w:t>о</w:t>
      </w:r>
      <w:r w:rsidR="00505D04" w:rsidRPr="006C100C">
        <w:rPr>
          <w:rFonts w:ascii="Times New Roman" w:hAnsi="Times New Roman"/>
          <w:sz w:val="24"/>
          <w:szCs w:val="24"/>
        </w:rPr>
        <w:t>вания отчёта о результатах мониторинга.</w:t>
      </w:r>
    </w:p>
    <w:p w:rsidR="004377A2" w:rsidRPr="006C100C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B46C36" w:rsidRPr="006C100C" w:rsidRDefault="00B46C36" w:rsidP="00B46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C36" w:rsidRPr="006C100C" w:rsidRDefault="00B46C36" w:rsidP="00B46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C36" w:rsidRPr="006C100C" w:rsidRDefault="00B46C36" w:rsidP="00B46C36">
      <w:pPr>
        <w:spacing w:after="0" w:line="240" w:lineRule="auto"/>
        <w:rPr>
          <w:rFonts w:ascii="Times New Roman" w:hAnsi="Times New Roman"/>
          <w:sz w:val="24"/>
          <w:szCs w:val="24"/>
        </w:rPr>
        <w:sectPr w:rsidR="00B46C36" w:rsidRPr="006C100C" w:rsidSect="008B4326">
          <w:headerReference w:type="default" r:id="rId8"/>
          <w:headerReference w:type="first" r:id="rId9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r w:rsidRPr="006C100C">
        <w:rPr>
          <w:rFonts w:ascii="Times New Roman" w:hAnsi="Times New Roman"/>
          <w:sz w:val="24"/>
          <w:szCs w:val="24"/>
        </w:rPr>
        <w:tab/>
      </w:r>
    </w:p>
    <w:p w:rsidR="00DA4AB3" w:rsidRPr="006C100C" w:rsidRDefault="00DA4AB3" w:rsidP="00DA4A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lastRenderedPageBreak/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="006C100C">
        <w:rPr>
          <w:rFonts w:ascii="Times New Roman" w:hAnsi="Times New Roman"/>
          <w:sz w:val="24"/>
          <w:szCs w:val="24"/>
        </w:rPr>
        <w:t xml:space="preserve">                 </w:t>
      </w:r>
      <w:r w:rsidR="00361D3B" w:rsidRPr="006C100C">
        <w:rPr>
          <w:rFonts w:ascii="Times New Roman" w:hAnsi="Times New Roman"/>
          <w:sz w:val="24"/>
          <w:szCs w:val="24"/>
        </w:rPr>
        <w:t>Приложение</w:t>
      </w:r>
      <w:r w:rsidR="003263C0" w:rsidRPr="006C100C">
        <w:rPr>
          <w:rFonts w:ascii="Times New Roman" w:hAnsi="Times New Roman"/>
          <w:sz w:val="24"/>
          <w:szCs w:val="24"/>
        </w:rPr>
        <w:t xml:space="preserve"> № 1</w:t>
      </w:r>
    </w:p>
    <w:p w:rsidR="00DA4AB3" w:rsidRPr="006C100C" w:rsidRDefault="00361D3B" w:rsidP="00DA4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 </w:t>
      </w:r>
      <w:r w:rsidR="003263C0" w:rsidRPr="006C100C">
        <w:rPr>
          <w:rFonts w:ascii="Times New Roman" w:hAnsi="Times New Roman"/>
          <w:sz w:val="24"/>
          <w:szCs w:val="24"/>
        </w:rPr>
        <w:t>к Порядку</w:t>
      </w:r>
      <w:r w:rsidR="00DA4AB3" w:rsidRPr="006C100C">
        <w:rPr>
          <w:rFonts w:ascii="Times New Roman" w:hAnsi="Times New Roman"/>
          <w:sz w:val="24"/>
          <w:szCs w:val="24"/>
        </w:rPr>
        <w:t xml:space="preserve"> проведения мониторинга качества </w:t>
      </w:r>
    </w:p>
    <w:p w:rsidR="00DA4AB3" w:rsidRPr="006C100C" w:rsidRDefault="00DA4AB3" w:rsidP="00DA4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финансового менеджмента, осуществляемого </w:t>
      </w:r>
    </w:p>
    <w:p w:rsidR="00DA4AB3" w:rsidRPr="006C100C" w:rsidRDefault="00DA4AB3" w:rsidP="00DA4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главными </w:t>
      </w:r>
      <w:r w:rsidR="00B72102" w:rsidRPr="006C100C">
        <w:rPr>
          <w:rFonts w:ascii="Times New Roman" w:hAnsi="Times New Roman"/>
          <w:sz w:val="24"/>
          <w:szCs w:val="24"/>
        </w:rPr>
        <w:t>администраторами</w:t>
      </w:r>
      <w:r w:rsidRPr="006C100C">
        <w:rPr>
          <w:rFonts w:ascii="Times New Roman" w:hAnsi="Times New Roman"/>
          <w:sz w:val="24"/>
          <w:szCs w:val="24"/>
        </w:rPr>
        <w:t xml:space="preserve"> средств бюджета </w:t>
      </w:r>
    </w:p>
    <w:p w:rsidR="00DA4AB3" w:rsidRPr="006C100C" w:rsidRDefault="00DA4AB3" w:rsidP="00DA4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Введенского сельского поселения</w:t>
      </w:r>
    </w:p>
    <w:p w:rsidR="00E8610B" w:rsidRPr="006C100C" w:rsidRDefault="00E8610B" w:rsidP="00DA4A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87336" w:rsidRPr="006C100C" w:rsidRDefault="00187336" w:rsidP="001873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>Показатели, характеризующие качество финансового менеджмента</w:t>
      </w:r>
    </w:p>
    <w:tbl>
      <w:tblPr>
        <w:tblStyle w:val="afb"/>
        <w:tblW w:w="14709" w:type="dxa"/>
        <w:tblInd w:w="-176" w:type="dxa"/>
        <w:tblLook w:val="04A0"/>
      </w:tblPr>
      <w:tblGrid>
        <w:gridCol w:w="673"/>
        <w:gridCol w:w="2979"/>
        <w:gridCol w:w="2410"/>
        <w:gridCol w:w="1134"/>
        <w:gridCol w:w="1134"/>
        <w:gridCol w:w="3402"/>
        <w:gridCol w:w="2977"/>
      </w:tblGrid>
      <w:tr w:rsidR="00187336" w:rsidRPr="006C100C" w:rsidTr="00F72957">
        <w:tc>
          <w:tcPr>
            <w:tcW w:w="673" w:type="dxa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Расчет показателя 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Единица измерен ия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Оценка показа-теля  в баллах</w:t>
            </w:r>
          </w:p>
        </w:tc>
        <w:tc>
          <w:tcPr>
            <w:tcW w:w="3402" w:type="dxa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Документы (формы бюдже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ной отчетности), в которых содержится информация для расчета показателя</w:t>
            </w:r>
          </w:p>
        </w:tc>
        <w:tc>
          <w:tcPr>
            <w:tcW w:w="2977" w:type="dxa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187336" w:rsidRPr="006C100C" w:rsidTr="00F72957">
        <w:tc>
          <w:tcPr>
            <w:tcW w:w="673" w:type="dxa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7336" w:rsidRPr="006C100C" w:rsidTr="00F72957">
        <w:tc>
          <w:tcPr>
            <w:tcW w:w="14709" w:type="dxa"/>
            <w:gridSpan w:val="7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/>
                <w:sz w:val="24"/>
                <w:szCs w:val="24"/>
              </w:rPr>
              <w:t>1. Оценка качества бюджетного планирования</w:t>
            </w:r>
          </w:p>
        </w:tc>
      </w:tr>
      <w:tr w:rsidR="00187336" w:rsidRPr="006C100C" w:rsidTr="00F72957">
        <w:trPr>
          <w:trHeight w:val="542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Отклонение фактического поступления налоговых и неналоговых доходов (за исключением невыясне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ных поступлений) бюдж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та Введенского сельского поселения по видам дох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дов бюджета от первон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чально прогнозируемого уровня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P1.1 = Д / П x 100 - 100, где:</w:t>
            </w: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Д - фактическое п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ступление налог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вых и неналоговых доходов (за искл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ю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чением невыясне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ных поступлений) по видам доходов бю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жета;</w:t>
            </w:r>
          </w:p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 - первоначальный прогноз, предста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ленный в составе 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кументов к проекту решения о бюджете на очередной фина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совый год и план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вый период</w:t>
            </w:r>
          </w:p>
        </w:tc>
        <w:tc>
          <w:tcPr>
            <w:tcW w:w="1134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Отчет об исполнении конс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лидированного бюджета суб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ъ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екта Российской Федерации и бюджета территориального государственного внебюдже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ного фонда (форма 0503317) за отчетный год. Первон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чальный прогноз главного 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министратора бюджетных средств, представленный в 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ставе документов к проекту решения о бюджете на оч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редной финансовый год и плановый период</w:t>
            </w:r>
          </w:p>
        </w:tc>
        <w:tc>
          <w:tcPr>
            <w:tcW w:w="2977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Отрицательно оценивае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ся как недовыполнение прогноза поступления 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ходов, так и значительное перевыполнение прогноза по доходам в отчетном периоде. Целевым орие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тиром для главного адм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нистратора бюджетных средств является значение показателя не менее (-5%) и не более 5%</w:t>
            </w:r>
          </w:p>
        </w:tc>
      </w:tr>
      <w:tr w:rsidR="00187336" w:rsidRPr="006C100C" w:rsidTr="00F72957">
        <w:trPr>
          <w:trHeight w:val="255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-5 &lt;= P1.1 &lt;= 5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30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 &lt; P1.1&lt;= 15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02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-5 &gt; P1.1 &gt; 15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065"/>
        </w:trPr>
        <w:tc>
          <w:tcPr>
            <w:tcW w:w="673" w:type="dxa"/>
            <w:vMerge w:val="restart"/>
            <w:tcBorders>
              <w:bottom w:val="single" w:sz="4" w:space="0" w:color="auto"/>
            </w:tcBorders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9" w:type="dxa"/>
            <w:vMerge w:val="restart"/>
            <w:tcBorders>
              <w:bottom w:val="single" w:sz="4" w:space="0" w:color="auto"/>
            </w:tcBorders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Количество изменений, внесенных в сводную бюджетную роспись бю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жета Введенского сел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ского поселения (за 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ключением </w:t>
            </w:r>
            <w:r w:rsidRPr="006C100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целевых п</w:t>
            </w:r>
            <w:r w:rsidRPr="006C100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ступлений из районного, областного и федерального бюджетов)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P1.2- количество справок об измен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нии показателей сводной бюджетной росписи бюджета Введенского сел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ского поселения за год</w:t>
            </w:r>
          </w:p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Едини-ца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Справки об изменении показ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телей сводной бюджетной росписи по расходам и спра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ки об изменении лимитов бюджетных обязательств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Большое количество спр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вок об изменении показ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телей сводной бюджетной росписи по расходам и справок об изменении 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митов бюджетных обяз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тельств в ходе исполнения бюджета свидетельствует о низком качестве работы ГАБС по бюджетному планированию</w:t>
            </w:r>
          </w:p>
        </w:tc>
      </w:tr>
      <w:tr w:rsidR="00187336" w:rsidRPr="006C100C" w:rsidTr="00F72957">
        <w:trPr>
          <w:trHeight w:val="303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P1.2 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&lt;5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48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&lt; P1.2&lt;= 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01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P1.2 &gt; 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212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Количество изменений, вносимых в утвержденные ГАБС муниципальные з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дания на оказание (в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ы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полнение) муниципал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P1.3 - количество изменений, внос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мых в утвержденные ГАБС муниципал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ные задания на ок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зание (выполнение) муниципальных 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луг (работ)</w:t>
            </w:r>
          </w:p>
        </w:tc>
        <w:tc>
          <w:tcPr>
            <w:tcW w:w="1134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Едини-ца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Правовые акты ГАБС о внес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нии изменений в утвержде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ные муниципальные задания на оказание (выполнение) м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ниципальных услуг (работ), размещенные на сайте ГАБС</w:t>
            </w:r>
          </w:p>
        </w:tc>
        <w:tc>
          <w:tcPr>
            <w:tcW w:w="2977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Большое количество 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з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менений в утвержденные муниципальные задания на оказание (выполнение) муниципальных услуг (работ) свидетельствует о низком качестве работы ГАБС по формированию муниципальных заданий на оказание (выполнение) муниципальных услуг (работ)</w:t>
            </w:r>
          </w:p>
        </w:tc>
      </w:tr>
      <w:tr w:rsidR="00187336" w:rsidRPr="006C100C" w:rsidTr="00F72957">
        <w:trPr>
          <w:trHeight w:val="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P1.3 = 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0 &lt; P1.3&lt;= 4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4 &lt; P1.3&lt;= 6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P1.3 &gt; 6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6285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Доля бюджетных ассигн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ваний, формируемых в рамках муниципальных программ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Р1.4 = 100 * S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187336" w:rsidRPr="006C100C" w:rsidRDefault="00187336" w:rsidP="00F72957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187336" w:rsidRPr="006C100C" w:rsidRDefault="00187336" w:rsidP="00F72957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– сумма бюдже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ассигнований ГАБС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вый год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формиру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мых в рамках мун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ципальных пр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грамм;</w:t>
            </w:r>
          </w:p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– общая сумма бюджетных ассигн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ваний ГАБС, пред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смотренная решен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ем о бюджете </w:t>
            </w:r>
            <w:r w:rsidRPr="006C100C">
              <w:rPr>
                <w:rFonts w:ascii="Times New Roman" w:hAnsi="Times New Roman"/>
                <w:spacing w:val="-4"/>
                <w:sz w:val="24"/>
                <w:szCs w:val="24"/>
              </w:rPr>
              <w:t>Вв</w:t>
            </w:r>
            <w:r w:rsidRPr="006C100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pacing w:val="-4"/>
                <w:sz w:val="24"/>
                <w:szCs w:val="24"/>
              </w:rPr>
              <w:t>денского сельского поселения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0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на отчё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нансовый год с уч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ё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том внесённых в неё изменений по 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1134" w:type="dxa"/>
            <w:vMerge w:val="restart"/>
          </w:tcPr>
          <w:p w:rsidR="00187336" w:rsidRPr="006C100C" w:rsidRDefault="00187336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Сведения, представляемые ГАБС (приложение 4 к 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стоящему порядку)</w:t>
            </w:r>
          </w:p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Позитивно расценивается рост доли бюджетных 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сигнований ГАБС на 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чётный (текущий) фина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совый год, утверждённых решением о бюджете </w:t>
            </w:r>
            <w:r w:rsidRPr="006C100C">
              <w:rPr>
                <w:rFonts w:ascii="Times New Roman" w:hAnsi="Times New Roman"/>
                <w:spacing w:val="-4"/>
                <w:sz w:val="24"/>
                <w:szCs w:val="24"/>
              </w:rPr>
              <w:t>Вв</w:t>
            </w:r>
            <w:r w:rsidRPr="006C100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pacing w:val="-4"/>
                <w:sz w:val="24"/>
                <w:szCs w:val="24"/>
              </w:rPr>
              <w:t>денского сельского посел</w:t>
            </w:r>
            <w:r w:rsidRPr="006C100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pacing w:val="-4"/>
                <w:sz w:val="24"/>
                <w:szCs w:val="24"/>
              </w:rPr>
              <w:t>ния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0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6C100C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отчётный (тек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щий) финансовый год, формируемых в рамках муниципальных программ</w:t>
            </w:r>
          </w:p>
        </w:tc>
      </w:tr>
      <w:tr w:rsidR="00187336" w:rsidRPr="006C100C" w:rsidTr="00F72957">
        <w:trPr>
          <w:trHeight w:val="2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Р1.4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&gt;85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85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Р1.4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&lt;85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3802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6C100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расхо</w:t>
            </w:r>
            <w:r w:rsidRPr="006C100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pacing w:val="-2"/>
                <w:sz w:val="24"/>
                <w:szCs w:val="24"/>
              </w:rPr>
              <w:t>ных обязательств ГРБС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P1.5. – количество дней отклонений от установленного ср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 представления реестра расходных обязательств ГРБС до даты регистрации в финансовом отделе Введенского  сел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поселения  письма ГРБС, к к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торому приложен реестр расходных обязательств ГРБС</w:t>
            </w:r>
          </w:p>
        </w:tc>
        <w:tc>
          <w:tcPr>
            <w:tcW w:w="1134" w:type="dxa"/>
            <w:vMerge w:val="restart"/>
          </w:tcPr>
          <w:p w:rsidR="00187336" w:rsidRPr="006C100C" w:rsidRDefault="00187336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Дата регистрации в финанс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вом отделе Введенского  сел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поселения  письма ГРБС, к которому приложен реестр расходных обяз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тельств ГРБС</w:t>
            </w: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Оценивается соблюдение сроков представления в финансовый отдел Вв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денского сельского пос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ления</w:t>
            </w:r>
            <w:r w:rsidRPr="006C100C">
              <w:rPr>
                <w:rStyle w:val="aff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реестра расходных обязательств ГРБС. Цел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вым ориентиром является достижение показателя, равного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br/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0, представление реестра до наступления устано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ленного срока оценивае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 в 5 баллов</w:t>
            </w:r>
          </w:p>
        </w:tc>
      </w:tr>
      <w:tr w:rsidR="00187336" w:rsidRPr="006C100C" w:rsidTr="00F72957">
        <w:trPr>
          <w:trHeight w:val="291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Р1.5.=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87336" w:rsidRPr="006C100C" w:rsidTr="00F72957">
        <w:trPr>
          <w:trHeight w:val="255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Р1.5=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87336" w:rsidRPr="006C100C" w:rsidTr="00F72957">
        <w:trPr>
          <w:trHeight w:val="345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Р1.5=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87336" w:rsidRPr="006C100C" w:rsidTr="00F72957">
        <w:trPr>
          <w:trHeight w:val="2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Р1.5=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87336" w:rsidRPr="006C100C" w:rsidTr="00F72957">
        <w:trPr>
          <w:trHeight w:val="375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Р1.5=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87336" w:rsidRPr="006C100C" w:rsidTr="00F72957">
        <w:trPr>
          <w:trHeight w:val="127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Р1.5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&gt;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87336" w:rsidRPr="006C100C" w:rsidTr="00F72957">
        <w:trPr>
          <w:trHeight w:val="70"/>
        </w:trPr>
        <w:tc>
          <w:tcPr>
            <w:tcW w:w="14709" w:type="dxa"/>
            <w:gridSpan w:val="7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/>
                <w:sz w:val="24"/>
                <w:szCs w:val="24"/>
              </w:rPr>
              <w:t>2. Оценка результатов исполнения бюджета</w:t>
            </w:r>
          </w:p>
        </w:tc>
      </w:tr>
      <w:tr w:rsidR="00187336" w:rsidRPr="006C100C" w:rsidTr="00F72957">
        <w:trPr>
          <w:trHeight w:val="4305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Равномерность расходов ГАБС (без учёта целевых поступлений из районн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го, областного и фед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рального бюджетов)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P2.1 = (К4кв-Кср)х100/Кср, где:</w:t>
            </w:r>
          </w:p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К4кв - кассовые ра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ходы ГАБС в 4 ква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тале отчетного года, за исключением межбюджетных трансфертов из др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гих бюджетов бю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жетной системы;</w:t>
            </w:r>
          </w:p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Кср -средний объем  кассовых расходов за 1-3 кварталы 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четного финансов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го, за исключением межбюджетных трансфертов из др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гих бюджетов бю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жетной системы</w:t>
            </w:r>
          </w:p>
        </w:tc>
        <w:tc>
          <w:tcPr>
            <w:tcW w:w="1134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Отчет об исполнении конс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лидированного бюджета суб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ъ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екта Российской Федерации и бюджета территориального государственного внебюдже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ного фонда (форма 0503317) за отчетный год</w:t>
            </w: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Показатель характеризует равномерность кассовых расходов в течение ф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нансового года. Целевым ориентиром является зн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чение показателя, при к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тором кассовые расходы в 4 квартале достигают м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нее трети годовых расх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</w:tr>
      <w:tr w:rsidR="00187336" w:rsidRPr="006C100C" w:rsidTr="00F72957">
        <w:trPr>
          <w:trHeight w:val="254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P2.1 &lt;= 50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315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50 &lt; P2.1&lt; 75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P2.1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78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Объем не освоенных на конец отчетного финанс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вого года бюджетных 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сигнований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P2.2 = (A - K) / A x 100, где:</w:t>
            </w:r>
          </w:p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A - объем бюдже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ных ассигнований ГАБС в отчетном финансовом году согласно сводной бюджетной росписи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с учетом внесенных в нее изменений,</w:t>
            </w:r>
          </w:p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K - кассовые расх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ды ГАБС, произв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денные за отчетный финансовый год </w:t>
            </w:r>
          </w:p>
        </w:tc>
        <w:tc>
          <w:tcPr>
            <w:tcW w:w="1134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Отчет об исполнении конс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лидированного бюджета суб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ъ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екта Российской Федерации и бюджета территориального государственного внебюдже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ного фонда (форма 0503317) за отчетный год</w:t>
            </w: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характеризует уровень не освоения бю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жетных ассигнований в отчетном финансовом г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ду. Целевым значением показателя является по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ное освоение бюджетных ассигнований</w:t>
            </w:r>
          </w:p>
        </w:tc>
      </w:tr>
      <w:tr w:rsidR="00187336" w:rsidRPr="006C100C" w:rsidTr="00F72957">
        <w:trPr>
          <w:trHeight w:val="272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P2.2 &lt;= 1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77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1 &lt; P2.2&lt;= 3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85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3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&lt;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P2.2 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85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&lt;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P2.2 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55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&lt;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P2.2 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1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P2.2 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479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лениями, поступившими в бюджет Введенского сельского </w:t>
            </w:r>
            <w:r w:rsidRPr="006C100C">
              <w:rPr>
                <w:rFonts w:ascii="Times New Roman" w:hAnsi="Times New Roman"/>
                <w:spacing w:val="-4"/>
                <w:sz w:val="24"/>
                <w:szCs w:val="24"/>
              </w:rPr>
              <w:t>поселения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и не уточненных ГАБС, по 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стоянию на 31 декабря 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четного финансового года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Р2.3.= 100 * 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187336" w:rsidRPr="006C100C" w:rsidRDefault="00187336" w:rsidP="00F7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– объём нев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ы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ясненных поступл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ний за отчётный п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Е – кассовое посту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ление доходов ГРБС в отчётном периоде </w:t>
            </w:r>
          </w:p>
        </w:tc>
        <w:tc>
          <w:tcPr>
            <w:tcW w:w="1134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Отчет об исполнении конс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лидированного бюджета суб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ъ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екта Российской Федерации и бюджета территориального государственного внебюдже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ного фонда (форма 0503317) за отчетный год</w:t>
            </w:r>
          </w:p>
        </w:tc>
        <w:tc>
          <w:tcPr>
            <w:tcW w:w="2977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ний за отчётный период. Целевым ориентиром я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ляется значение показат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ля 0%</w:t>
            </w:r>
          </w:p>
        </w:tc>
      </w:tr>
      <w:tr w:rsidR="00187336" w:rsidRPr="006C100C" w:rsidTr="00F72957">
        <w:trPr>
          <w:trHeight w:val="15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Р2.3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&lt;=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135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5&lt;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Р2.3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&lt;=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127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Р2.3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83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Эффективность управл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ния кредиторской задо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женностью по расчетам с поставщиками и подря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P2.5 = К / Е x 100, где:</w:t>
            </w:r>
          </w:p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P2.5 - удельный вес кредиторской з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долженности в ка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совых расходах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ГАБС в отчетном финансовом году;</w:t>
            </w:r>
          </w:p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К - объем кредито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ской задолженности по расчетам в отче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ном финансовом г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ду по состоянию на 1 января года, сл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дующего за отче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ным;</w:t>
            </w:r>
          </w:p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Е - кассовое испо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нение расходов ГАБС в отчетном финансовом году (за исключением ме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бюджетных тран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фертов)</w:t>
            </w:r>
          </w:p>
        </w:tc>
        <w:tc>
          <w:tcPr>
            <w:tcW w:w="1134" w:type="dxa"/>
            <w:vMerge w:val="restart"/>
          </w:tcPr>
          <w:p w:rsidR="00187336" w:rsidRPr="006C100C" w:rsidRDefault="00187336" w:rsidP="00F729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Сведения по дебиторской и кредиторской задолженности (форма 0503169) пояснител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ной записки по виду деятел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ности «бюджетная» и виду задолженности «кредиторская</w:t>
            </w:r>
          </w:p>
        </w:tc>
        <w:tc>
          <w:tcPr>
            <w:tcW w:w="2977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Отрицательно оценивае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ся факт наличия кред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торской задолженности по расчетам в отчетном ф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нансовом году по состо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я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нию на 1 января года, сл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дующего за отчетным, по отношению к кассовому исполнению расходов ГАБС в отчетном фина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совом году (за исключ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нием межбюджетных трансфертов)</w:t>
            </w:r>
          </w:p>
        </w:tc>
      </w:tr>
      <w:tr w:rsidR="00187336" w:rsidRPr="006C100C" w:rsidTr="00F72957">
        <w:trPr>
          <w:trHeight w:val="283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P2.5 &lt;= 0,5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83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0,5 &lt; P2.5&lt;= 1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83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P2.5 &gt; 1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501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Наличие правовой базы ГАДБ по администрир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ванию доходов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Р2.5.Наличие прав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вых актов </w:t>
            </w:r>
          </w:p>
        </w:tc>
        <w:tc>
          <w:tcPr>
            <w:tcW w:w="1134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контроля за правильн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стью исчисления, полн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той и своевременностью уплаты, начисления, уч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ё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та, взыскания и принятия решений о возврате (зач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ё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те) излишне уплаченных (взысканных) платежей, пеней и штрафов по ним, являющихся доходами </w:t>
            </w:r>
            <w:r w:rsidRPr="006C10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6C100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187336" w:rsidRPr="006C100C" w:rsidTr="00F72957">
        <w:trPr>
          <w:trHeight w:val="603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Р2.5.-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если есть пр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вовой акт ГАДБ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88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Р2.5.-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если нет пр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вового акта ГАДБ</w:t>
            </w:r>
          </w:p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4663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Оценка результативности и эффективности испол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зования субсидии предо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тавленной из областного бюджета (достижение ц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левых значений показат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лей результативности 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пользования субсидий)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P2.6 = Фср /Уср x 100, где:</w:t>
            </w:r>
          </w:p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Фср-</w:t>
            </w:r>
            <w:r w:rsidRPr="006C100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фактическое исполнение значения уровня средней з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работной платы 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ботников муниц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пальных Введенск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го сельского посел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Уср - уровень сре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ней заработной пл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ты работников м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ниципальных учр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ждений культуры Введенского сел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134" w:type="dxa"/>
            <w:vMerge w:val="restart"/>
          </w:tcPr>
          <w:p w:rsidR="00187336" w:rsidRPr="006C100C" w:rsidRDefault="00187336" w:rsidP="00F729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Отчет о достижении значений результатов использования субсидии (приложение 5 к 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глашению о предоставлении из областного бюджета на 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финансирование расходов, связанных с поэтапным дов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бюдж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ту Введенского сельского п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селения Шуйского муниц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пального района)</w:t>
            </w:r>
          </w:p>
        </w:tc>
        <w:tc>
          <w:tcPr>
            <w:tcW w:w="2977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Оцениваются ГАБС, я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ляющиеся главными ра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порядителями бюджетных средств по расходам, ос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ществляемым за счет су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б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сидий из областного бю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жета. При значении пок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зателя ниже 100% эффе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к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тивность использования субсидии признается ни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з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кой. Если показатель 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вен 100% и более 100%,  эффективность использ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вания субсидии признае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ся высокой.</w:t>
            </w:r>
          </w:p>
        </w:tc>
      </w:tr>
      <w:tr w:rsidR="00187336" w:rsidRPr="006C100C" w:rsidTr="00F72957">
        <w:trPr>
          <w:trHeight w:val="293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P2.6 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= 100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83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P2.6 &lt; 100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83"/>
        </w:trPr>
        <w:tc>
          <w:tcPr>
            <w:tcW w:w="14709" w:type="dxa"/>
            <w:gridSpan w:val="7"/>
            <w:tcBorders>
              <w:bottom w:val="single" w:sz="4" w:space="0" w:color="auto"/>
            </w:tcBorders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Оценка состояния учета и отчетности</w:t>
            </w:r>
          </w:p>
        </w:tc>
      </w:tr>
      <w:tr w:rsidR="00187336" w:rsidRPr="006C100C" w:rsidTr="00F72957">
        <w:trPr>
          <w:trHeight w:val="70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Соблюдение сроков пре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ставления ГАБС годовой бюджетной отчетности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P3.1 - количество дней отклонения от фактической даты представления ГАБС годовой бюджетной отчетности от даты, назначенной ГАБС для ее представления в соответствии с графиком, устано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ленным Финансовым управлением адм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нистрации Шуйского муниципального района о предста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лении годовой бю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жетной отчетности</w:t>
            </w:r>
          </w:p>
        </w:tc>
        <w:tc>
          <w:tcPr>
            <w:tcW w:w="1134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Сроки представления годовой бюджетной отчетности, уст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навливаемые Финансовым управлением администрации Шуйского муниципального района.</w:t>
            </w: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Отметка исходящей докуме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тации отправленной в  адрес Финансового управления 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министрации через электро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ную почту.</w:t>
            </w:r>
          </w:p>
        </w:tc>
        <w:tc>
          <w:tcPr>
            <w:tcW w:w="2977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Показатель характеризует своевременность предо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тавления бюджетной 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четности в финансовое управление администр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ции Шуйского муниц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P3.1 = 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P3.1 = 1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P3.1 = 2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P3.1 = 3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P3.1 = 4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P3.1 = 5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70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Соответствие предоста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ленной в Финансовое управление годовой 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четности установленным требованиям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Оценивается качес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во предоставленной ГРБС годовой 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четности</w:t>
            </w:r>
          </w:p>
        </w:tc>
        <w:tc>
          <w:tcPr>
            <w:tcW w:w="1134" w:type="dxa"/>
            <w:vMerge w:val="restart"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Данные бюджетной отчетн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сти за отчетный период по формам, утвержденным пр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казом Министерства финансов Российской Федерации от 28.12.2010 № 191н «Об утве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ждении инструкции о порядке составления и предоставления годовой, квартальной и м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сячной отчетности об испо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нении бюджетов бюджетной системы Российской Федер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В рамках оценки данного показателя позитивно ра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сматривается исполнение качественной бюджетной отчетности</w:t>
            </w:r>
          </w:p>
        </w:tc>
      </w:tr>
      <w:tr w:rsidR="00187336" w:rsidRPr="006C100C" w:rsidTr="00F72957">
        <w:trPr>
          <w:trHeight w:val="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- отчетность соо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ветствует требов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ниям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- отчетность не соо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ветствует требов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70"/>
        </w:trPr>
        <w:tc>
          <w:tcPr>
            <w:tcW w:w="14709" w:type="dxa"/>
            <w:gridSpan w:val="7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/>
                <w:sz w:val="24"/>
                <w:szCs w:val="24"/>
              </w:rPr>
              <w:t>4. Оценка управления доходами</w:t>
            </w:r>
          </w:p>
        </w:tc>
      </w:tr>
      <w:tr w:rsidR="00187336" w:rsidRPr="006C100C" w:rsidTr="00F72957">
        <w:trPr>
          <w:trHeight w:val="70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Эффективность управл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ния дебиторской задо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женностью по расчетам с дебиторами по доходам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Р4.1=100*(п/</w:t>
            </w: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), где:</w:t>
            </w: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 - объем дебито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ской задолженности по доходам на конец отчетного периода;</w:t>
            </w: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- общий объем 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ходов в отчетном периоде</w:t>
            </w:r>
          </w:p>
        </w:tc>
        <w:tc>
          <w:tcPr>
            <w:tcW w:w="1134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Код формы по ОКУД 0503117»Отчет об исполнении бюджета»;</w:t>
            </w: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Код формы по ОКУД 0503169 «Сведения по дебиторской и кредиторской задолженности»</w:t>
            </w:r>
          </w:p>
        </w:tc>
        <w:tc>
          <w:tcPr>
            <w:tcW w:w="2977" w:type="dxa"/>
            <w:vMerge w:val="restart"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Показатель характеризует наличие/отсутствие зн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чительного объема деб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торской задолженности по доходам; </w:t>
            </w: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Показатель рассчитывае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ся за год</w:t>
            </w:r>
          </w:p>
        </w:tc>
      </w:tr>
      <w:tr w:rsidR="00C83BEB" w:rsidRPr="006C100C" w:rsidTr="00F72957">
        <w:trPr>
          <w:trHeight w:val="70"/>
        </w:trPr>
        <w:tc>
          <w:tcPr>
            <w:tcW w:w="673" w:type="dxa"/>
            <w:vMerge/>
          </w:tcPr>
          <w:p w:rsidR="00C83BEB" w:rsidRPr="006C100C" w:rsidRDefault="00C83BEB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83BEB" w:rsidRPr="006C100C" w:rsidRDefault="00C83BEB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EB" w:rsidRPr="00F7317C" w:rsidRDefault="00C83BEB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3EA">
              <w:rPr>
                <w:rFonts w:ascii="Times New Roman" w:hAnsi="Times New Roman"/>
                <w:sz w:val="24"/>
                <w:szCs w:val="24"/>
              </w:rPr>
              <w:t>Р4.1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&lt;5</w:t>
            </w:r>
          </w:p>
        </w:tc>
        <w:tc>
          <w:tcPr>
            <w:tcW w:w="1134" w:type="dxa"/>
            <w:vMerge/>
          </w:tcPr>
          <w:p w:rsidR="00C83BEB" w:rsidRPr="006C100C" w:rsidRDefault="00C83BEB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BEB" w:rsidRPr="006C100C" w:rsidRDefault="00C83BEB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vMerge/>
          </w:tcPr>
          <w:p w:rsidR="00C83BEB" w:rsidRPr="006C100C" w:rsidRDefault="00C83BEB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EB" w:rsidRPr="006C100C" w:rsidRDefault="00C83BEB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EB" w:rsidRPr="006C100C" w:rsidTr="00F72957">
        <w:trPr>
          <w:trHeight w:val="70"/>
        </w:trPr>
        <w:tc>
          <w:tcPr>
            <w:tcW w:w="673" w:type="dxa"/>
            <w:vMerge/>
          </w:tcPr>
          <w:p w:rsidR="00C83BEB" w:rsidRPr="006C100C" w:rsidRDefault="00C83BEB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83BEB" w:rsidRPr="006C100C" w:rsidRDefault="00C83BEB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EB" w:rsidRPr="00A613EA" w:rsidRDefault="00C83BEB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613EA">
              <w:rPr>
                <w:rFonts w:ascii="Times New Roman" w:hAnsi="Times New Roman"/>
                <w:sz w:val="24"/>
                <w:szCs w:val="24"/>
              </w:rPr>
              <w:t>&lt;Р4.1&lt;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61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83BEB" w:rsidRPr="006C100C" w:rsidRDefault="00C83BEB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BEB" w:rsidRPr="00C83BEB" w:rsidRDefault="00C83BEB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Merge/>
          </w:tcPr>
          <w:p w:rsidR="00C83BEB" w:rsidRPr="006C100C" w:rsidRDefault="00C83BEB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EB" w:rsidRPr="006C100C" w:rsidRDefault="00C83BEB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EB" w:rsidRPr="006C100C" w:rsidTr="00F72957">
        <w:trPr>
          <w:trHeight w:val="285"/>
        </w:trPr>
        <w:tc>
          <w:tcPr>
            <w:tcW w:w="673" w:type="dxa"/>
            <w:vMerge/>
          </w:tcPr>
          <w:p w:rsidR="00C83BEB" w:rsidRPr="006C100C" w:rsidRDefault="00C83BEB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83BEB" w:rsidRPr="006C100C" w:rsidRDefault="00C83BEB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3BEB" w:rsidRPr="00A613EA" w:rsidRDefault="00C83BEB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EA">
              <w:rPr>
                <w:rFonts w:ascii="Times New Roman" w:hAnsi="Times New Roman"/>
                <w:sz w:val="24"/>
                <w:szCs w:val="24"/>
              </w:rPr>
              <w:t>Р4.1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&gt;10</w:t>
            </w:r>
          </w:p>
        </w:tc>
        <w:tc>
          <w:tcPr>
            <w:tcW w:w="1134" w:type="dxa"/>
            <w:vMerge/>
          </w:tcPr>
          <w:p w:rsidR="00C83BEB" w:rsidRPr="006C100C" w:rsidRDefault="00C83BEB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BEB" w:rsidRPr="006C100C" w:rsidRDefault="00C83BEB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  <w:vMerge/>
          </w:tcPr>
          <w:p w:rsidR="00C83BEB" w:rsidRPr="006C100C" w:rsidRDefault="00C83BEB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83BEB" w:rsidRPr="006C100C" w:rsidRDefault="00C83BEB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70"/>
        </w:trPr>
        <w:tc>
          <w:tcPr>
            <w:tcW w:w="14709" w:type="dxa"/>
            <w:gridSpan w:val="7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/>
                <w:sz w:val="24"/>
                <w:szCs w:val="24"/>
              </w:rPr>
              <w:t>5. Оценка обеспечения открытости и доступности информации</w:t>
            </w:r>
          </w:p>
        </w:tc>
      </w:tr>
      <w:tr w:rsidR="00187336" w:rsidRPr="006C100C" w:rsidTr="00F72957">
        <w:trPr>
          <w:trHeight w:val="2952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Полнота и своевреме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ность опубликования 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формации подведомс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венными ГАБС муниц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пальными учреждениями на официальном сайте для размещения информации о государственных (мун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ципальных) учреждениях (www.bus.gov.ru), в том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числе муниципальных з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даний на оказание мун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ципальных услуг, планов финансово-хозяйственной деятельности, показателей бюджетных смет, бала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сов муниципальных учр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ждений, отчетов о резул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татах деятельности мун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ципальных учреждений и об использовании закре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ленного за ними имущес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ва, находящегося в собс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венности Введенского сельского поселения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P5.1 = Nу / N x 100, где:</w:t>
            </w:r>
          </w:p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Nу - количество по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ведомственных ГАБС муниципал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ных учреждений, разместивших 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формацию своевр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менно и в полном объеме на офиц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альном сайте;</w:t>
            </w:r>
          </w:p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N - общее количес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во подведомстве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ных ГАБС муниц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1134" w:type="dxa"/>
            <w:vMerge w:val="restart"/>
          </w:tcPr>
          <w:p w:rsidR="00187336" w:rsidRPr="006C100C" w:rsidRDefault="0018713D" w:rsidP="00187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Информация, размещенная на официальном сайте для ра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з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мещения информации о гос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ных) учреждениях (www.bus.gov.ru), в том числе муниципальные задания на оказание муниципальных 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луг, планы финансово-хозяйственной деятельности,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бюджетных смет, балансы муниципальных 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реждений, отчеты о результ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тах деятельности муниц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пальных учреждений и об 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пользовании закрепленного за ними имущества, находящег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ся в собственности Введенск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го сельского поселения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Оцениваются ГАБС, ос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ществляющие в отнош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нии муниципальных 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реждений функции и по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номочия учредителя.</w:t>
            </w: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Целевым ориентиром для ГАБС является размещ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ние информации в полном объеме на официальном сайте для размещения 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формации о государстве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ных (муниципальных) 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реждениях (www.bus.gov.ru), в том числе муниципальных з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даний на оказание мун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ципальных услуг, планов финансово-хозяйственной деятельности, показателей бюджетных смет, бала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сов муниципальных учр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ждений, отчетов о резул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татах деятельности мун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ципальных учреждений и об использовании закре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ленного за ними имущес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ва, находящегося в собс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венности Введенского сельского поселения, в сроки, установленные Приказом Министерства финансов Российской Ф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дерации от 21.07.2011 № 86н "Об утверждении п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рядка предоставления 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формации государстве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ным (муниципальным) учреждением, ее разм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щения на официальном сайте в сети Интернет и ведения указанного сайта"</w:t>
            </w:r>
          </w:p>
        </w:tc>
      </w:tr>
      <w:tr w:rsidR="00187336" w:rsidRPr="006C100C" w:rsidTr="00F72957">
        <w:trPr>
          <w:trHeight w:val="188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P5.1 = 100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163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80 &lt;= P5.1 &lt; 100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P5.1 &lt; 80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465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70"/>
        </w:trPr>
        <w:tc>
          <w:tcPr>
            <w:tcW w:w="14709" w:type="dxa"/>
            <w:gridSpan w:val="7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Оценка управления активами</w:t>
            </w:r>
          </w:p>
        </w:tc>
      </w:tr>
      <w:tr w:rsidR="00187336" w:rsidRPr="006C100C" w:rsidTr="00F72957">
        <w:trPr>
          <w:trHeight w:val="5760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Динамика объема матер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альных запасов ГАБС и подведомственных учр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Р6.1=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J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0/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J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1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)х100-100, где: </w:t>
            </w:r>
          </w:p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J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0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- стоимость пр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обретенных матер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альных запасов главного распоряд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теля 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и подведомс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венных учреждений по состоянию на 1 января очередного финансового года;</w:t>
            </w:r>
          </w:p>
          <w:p w:rsidR="00187336" w:rsidRPr="006C100C" w:rsidRDefault="00187336" w:rsidP="00130A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J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1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- стоимость пр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обретенных матер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альных запасов главного распоряд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теля средств бюдж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и подведомстве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 учреждений по состоянию на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1 я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варя 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года, предшес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вующий отчетному году</w:t>
            </w:r>
          </w:p>
        </w:tc>
        <w:tc>
          <w:tcPr>
            <w:tcW w:w="1134" w:type="dxa"/>
            <w:vMerge w:val="restart"/>
          </w:tcPr>
          <w:p w:rsidR="00187336" w:rsidRPr="006C100C" w:rsidRDefault="00187336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Код формы по ОКУД 0503168 «Сведения О движении неф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нансовых активов»</w:t>
            </w: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Негативно расценивается значительный рост мат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риальных запасов; </w:t>
            </w: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Целевым ориентиром для главного распорядителя является значение показ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теля, не превосходящее 10%</w:t>
            </w:r>
          </w:p>
        </w:tc>
      </w:tr>
      <w:tr w:rsidR="00187336" w:rsidRPr="006C100C" w:rsidTr="00F72957">
        <w:trPr>
          <w:trHeight w:val="285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Р6.1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=&lt;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345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5&lt;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Р6.1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&lt;10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76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Р6.1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&gt;10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274"/>
        </w:trPr>
        <w:tc>
          <w:tcPr>
            <w:tcW w:w="14709" w:type="dxa"/>
            <w:gridSpan w:val="7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/>
                <w:sz w:val="24"/>
                <w:szCs w:val="24"/>
              </w:rPr>
              <w:t>7. Оценка организации финансового контроля</w:t>
            </w:r>
          </w:p>
        </w:tc>
      </w:tr>
      <w:tr w:rsidR="00187336" w:rsidRPr="006C100C" w:rsidTr="00F72957">
        <w:trPr>
          <w:trHeight w:val="4545"/>
        </w:trPr>
        <w:tc>
          <w:tcPr>
            <w:tcW w:w="673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979" w:type="dxa"/>
            <w:vMerge w:val="restart"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предписаний по фактам выявленных н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рушений по результатам проверок органов вну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реннего муниципального финансового контроля, внешнего муниципальн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финансового контроля, в том числе по подведо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6C10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ственным учреждениям</w:t>
            </w: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теля оценивается н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личие предписаний по фактам выявле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ных нарушений по результатам пров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реннего муниц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пального финанс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вого контроля, внешнего муниц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пального финанс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вого контроля, в том числе по подведо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1134" w:type="dxa"/>
            <w:vMerge w:val="restart"/>
          </w:tcPr>
          <w:p w:rsidR="00187336" w:rsidRPr="006C100C" w:rsidRDefault="00187336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87336" w:rsidRPr="006C100C" w:rsidRDefault="00187336" w:rsidP="00F729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Предписания по фактам выя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ленных нарушений по резул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татам проверок органами внутреннего муниципального финансового контроля, вне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ш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него муниципального фина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сового контроля, в том числе по подведомственным учре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дениям</w:t>
            </w:r>
          </w:p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376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pacing w:after="0" w:line="220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Р7.1.-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если по 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зультатам проверок органами внутренн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го муниципального финансового ко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троля, внешнего м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ниципального ф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нансового контроля, в том числе по по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ведомственным 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ч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реждениям, не выя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лено фактов нар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36" w:rsidRPr="006C100C" w:rsidTr="00F72957">
        <w:trPr>
          <w:trHeight w:val="870"/>
        </w:trPr>
        <w:tc>
          <w:tcPr>
            <w:tcW w:w="673" w:type="dxa"/>
            <w:vMerge/>
          </w:tcPr>
          <w:p w:rsidR="00187336" w:rsidRPr="006C100C" w:rsidRDefault="00187336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87336" w:rsidRPr="006C100C" w:rsidRDefault="00187336" w:rsidP="00F72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187336" w:rsidRPr="006C100C" w:rsidRDefault="00187336" w:rsidP="00F729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Р7.1. -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если прису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ствуют предписания по фактам выявле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ных нарушений по результатам пров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рок органами вну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реннего муниц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пального финанс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вого контроля, внешнего муниц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пального финанс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м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ственным учрежд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1134" w:type="dxa"/>
            <w:vMerge/>
          </w:tcPr>
          <w:p w:rsidR="00187336" w:rsidRPr="006C100C" w:rsidRDefault="00187336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336" w:rsidRPr="006C100C" w:rsidRDefault="00187336" w:rsidP="00F72957">
            <w:pPr>
              <w:spacing w:after="0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Merge/>
          </w:tcPr>
          <w:p w:rsidR="00187336" w:rsidRPr="006C100C" w:rsidRDefault="00187336" w:rsidP="00F729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87336" w:rsidRPr="006C100C" w:rsidRDefault="00187336" w:rsidP="00F7295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6C100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C16" w:rsidRPr="006C100C" w:rsidRDefault="005F4C16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C16" w:rsidRPr="006C100C" w:rsidRDefault="005F4C16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C16" w:rsidRPr="006C100C" w:rsidRDefault="005F4C16" w:rsidP="005F4C1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  <w:sectPr w:rsidR="005F4C16" w:rsidRPr="006C100C" w:rsidSect="008B4326">
          <w:pgSz w:w="16838" w:h="11906" w:orient="landscape" w:code="9"/>
          <w:pgMar w:top="1134" w:right="851" w:bottom="1134" w:left="1701" w:header="1134" w:footer="454" w:gutter="0"/>
          <w:pgNumType w:start="1"/>
          <w:cols w:space="708"/>
          <w:titlePg/>
          <w:docGrid w:linePitch="360"/>
        </w:sectPr>
      </w:pPr>
    </w:p>
    <w:p w:rsidR="00130A4F" w:rsidRDefault="000D5AC3" w:rsidP="00130A4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F31477" w:rsidRPr="006C100C">
        <w:rPr>
          <w:rFonts w:ascii="Times New Roman" w:hAnsi="Times New Roman"/>
          <w:sz w:val="24"/>
          <w:szCs w:val="24"/>
        </w:rPr>
        <w:t xml:space="preserve">         </w:t>
      </w:r>
      <w:r w:rsidR="00130A4F">
        <w:rPr>
          <w:rFonts w:ascii="Times New Roman" w:hAnsi="Times New Roman"/>
          <w:sz w:val="24"/>
          <w:szCs w:val="24"/>
        </w:rPr>
        <w:t xml:space="preserve">                             </w:t>
      </w:r>
      <w:r w:rsidR="005F57AD" w:rsidRPr="006C100C">
        <w:rPr>
          <w:rFonts w:ascii="Times New Roman" w:hAnsi="Times New Roman"/>
          <w:sz w:val="24"/>
          <w:szCs w:val="24"/>
        </w:rPr>
        <w:t>Приложение №2</w:t>
      </w:r>
    </w:p>
    <w:p w:rsidR="005F57AD" w:rsidRPr="006C100C" w:rsidRDefault="00130A4F" w:rsidP="00130A4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5F57AD" w:rsidRPr="006C100C">
        <w:rPr>
          <w:rFonts w:ascii="Times New Roman" w:hAnsi="Times New Roman"/>
          <w:sz w:val="24"/>
          <w:szCs w:val="24"/>
        </w:rPr>
        <w:t xml:space="preserve">к Порядку проведения мониторинга качества </w:t>
      </w:r>
    </w:p>
    <w:p w:rsidR="005F57AD" w:rsidRPr="006C100C" w:rsidRDefault="005F57AD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финансового менеджмента, осуществляемого </w:t>
      </w:r>
    </w:p>
    <w:p w:rsidR="005F57AD" w:rsidRPr="006C100C" w:rsidRDefault="00130A4F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5F57AD" w:rsidRPr="006C100C">
        <w:rPr>
          <w:rFonts w:ascii="Times New Roman" w:hAnsi="Times New Roman"/>
          <w:sz w:val="24"/>
          <w:szCs w:val="24"/>
        </w:rPr>
        <w:t>главными администраторами средств</w:t>
      </w:r>
      <w:r>
        <w:rPr>
          <w:rFonts w:ascii="Times New Roman" w:hAnsi="Times New Roman"/>
          <w:sz w:val="24"/>
          <w:szCs w:val="24"/>
        </w:rPr>
        <w:t xml:space="preserve"> б</w:t>
      </w:r>
      <w:r w:rsidR="005F57AD" w:rsidRPr="006C100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</w:t>
      </w:r>
      <w:r w:rsidR="005F57AD" w:rsidRPr="006C100C">
        <w:rPr>
          <w:rFonts w:ascii="Times New Roman" w:hAnsi="Times New Roman"/>
          <w:sz w:val="24"/>
          <w:szCs w:val="24"/>
        </w:rPr>
        <w:t xml:space="preserve">жета </w:t>
      </w:r>
    </w:p>
    <w:p w:rsidR="005F57AD" w:rsidRDefault="005F57AD" w:rsidP="00130A4F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  <w:t>Введенского сельского поселения</w:t>
      </w:r>
    </w:p>
    <w:tbl>
      <w:tblPr>
        <w:tblW w:w="22060" w:type="dxa"/>
        <w:tblInd w:w="-176" w:type="dxa"/>
        <w:tblLayout w:type="fixed"/>
        <w:tblLook w:val="04A0"/>
      </w:tblPr>
      <w:tblGrid>
        <w:gridCol w:w="755"/>
        <w:gridCol w:w="2931"/>
        <w:gridCol w:w="1559"/>
        <w:gridCol w:w="1418"/>
        <w:gridCol w:w="1418"/>
        <w:gridCol w:w="1701"/>
        <w:gridCol w:w="197"/>
        <w:gridCol w:w="5159"/>
        <w:gridCol w:w="3459"/>
        <w:gridCol w:w="3463"/>
      </w:tblGrid>
      <w:tr w:rsidR="00EF412F" w:rsidRPr="008B4326" w:rsidTr="00EF412F">
        <w:trPr>
          <w:gridAfter w:val="3"/>
          <w:wAfter w:w="12081" w:type="dxa"/>
          <w:trHeight w:val="795"/>
        </w:trPr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2F" w:rsidRDefault="00EF412F" w:rsidP="00A01E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2F" w:rsidRPr="008B4326" w:rsidRDefault="00EF412F" w:rsidP="00A01E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EF412F" w:rsidRPr="008B4326" w:rsidRDefault="00EF412F" w:rsidP="00A01E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 xml:space="preserve">об исполнении показателей, характеризующих качество </w:t>
            </w:r>
          </w:p>
          <w:p w:rsidR="00EF412F" w:rsidRPr="008B4326" w:rsidRDefault="00EF412F" w:rsidP="00A01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26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финансового менеджмента </w:t>
            </w:r>
          </w:p>
        </w:tc>
      </w:tr>
      <w:tr w:rsidR="00EF412F" w:rsidRPr="008B4326" w:rsidTr="00EF412F">
        <w:trPr>
          <w:gridAfter w:val="3"/>
          <w:wAfter w:w="12081" w:type="dxa"/>
          <w:trHeight w:val="375"/>
        </w:trPr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12F" w:rsidRPr="00EF412F" w:rsidRDefault="00EF412F" w:rsidP="00A01EE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___________ 20___ года</w:t>
            </w:r>
          </w:p>
          <w:p w:rsidR="00EF412F" w:rsidRPr="008B4326" w:rsidRDefault="00EF412F" w:rsidP="00A01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DD" w:rsidRPr="006C100C" w:rsidTr="00EF412F">
        <w:trPr>
          <w:gridAfter w:val="4"/>
          <w:wAfter w:w="12278" w:type="dxa"/>
          <w:trHeight w:val="127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54E50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5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43DD" w:rsidRPr="00654E50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5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54E50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5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54E50" w:rsidRDefault="000243DD" w:rsidP="00024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50">
              <w:rPr>
                <w:rFonts w:ascii="Times New Roman" w:hAnsi="Times New Roman"/>
                <w:sz w:val="24"/>
                <w:szCs w:val="24"/>
              </w:rPr>
              <w:t>Значение показателя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54E50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50">
              <w:rPr>
                <w:rFonts w:ascii="Times New Roman" w:hAnsi="Times New Roman"/>
                <w:sz w:val="24"/>
                <w:szCs w:val="24"/>
              </w:rPr>
              <w:t>Оценка за предыд</w:t>
            </w:r>
            <w:r w:rsidRPr="00654E50">
              <w:rPr>
                <w:rFonts w:ascii="Times New Roman" w:hAnsi="Times New Roman"/>
                <w:sz w:val="24"/>
                <w:szCs w:val="24"/>
              </w:rPr>
              <w:t>у</w:t>
            </w:r>
            <w:r w:rsidRPr="00654E50">
              <w:rPr>
                <w:rFonts w:ascii="Times New Roman" w:hAnsi="Times New Roman"/>
                <w:sz w:val="24"/>
                <w:szCs w:val="24"/>
              </w:rPr>
              <w:t>щий отче</w:t>
            </w:r>
            <w:r w:rsidRPr="00654E50">
              <w:rPr>
                <w:rFonts w:ascii="Times New Roman" w:hAnsi="Times New Roman"/>
                <w:sz w:val="24"/>
                <w:szCs w:val="24"/>
              </w:rPr>
              <w:t>т</w:t>
            </w:r>
            <w:r w:rsidRPr="00654E50">
              <w:rPr>
                <w:rFonts w:ascii="Times New Roman" w:hAnsi="Times New Roman"/>
                <w:sz w:val="24"/>
                <w:szCs w:val="24"/>
              </w:rPr>
              <w:t>ный пер</w:t>
            </w:r>
            <w:r w:rsidRPr="00654E50">
              <w:rPr>
                <w:rFonts w:ascii="Times New Roman" w:hAnsi="Times New Roman"/>
                <w:sz w:val="24"/>
                <w:szCs w:val="24"/>
              </w:rPr>
              <w:t>и</w:t>
            </w:r>
            <w:r w:rsidRPr="00654E50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Default="000243DD" w:rsidP="00024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5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0243DD" w:rsidRPr="00654E50" w:rsidRDefault="000243DD" w:rsidP="00024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50">
              <w:rPr>
                <w:rFonts w:ascii="Times New Roman" w:hAnsi="Times New Roman"/>
                <w:sz w:val="24"/>
                <w:szCs w:val="24"/>
              </w:rPr>
              <w:t>за отче</w:t>
            </w:r>
            <w:r w:rsidRPr="00654E50">
              <w:rPr>
                <w:rFonts w:ascii="Times New Roman" w:hAnsi="Times New Roman"/>
                <w:sz w:val="24"/>
                <w:szCs w:val="24"/>
              </w:rPr>
              <w:t>т</w:t>
            </w:r>
            <w:r w:rsidRPr="00654E50">
              <w:rPr>
                <w:rFonts w:ascii="Times New Roman" w:hAnsi="Times New Roman"/>
                <w:sz w:val="24"/>
                <w:szCs w:val="24"/>
              </w:rPr>
              <w:t>ный пер</w:t>
            </w:r>
            <w:r w:rsidRPr="00654E50">
              <w:rPr>
                <w:rFonts w:ascii="Times New Roman" w:hAnsi="Times New Roman"/>
                <w:sz w:val="24"/>
                <w:szCs w:val="24"/>
              </w:rPr>
              <w:t>и</w:t>
            </w:r>
            <w:r w:rsidRPr="00654E50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DD" w:rsidRPr="00654E50" w:rsidRDefault="000243DD" w:rsidP="00024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50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  <w:p w:rsidR="000243DD" w:rsidRPr="00654E50" w:rsidRDefault="000243DD" w:rsidP="00024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50">
              <w:rPr>
                <w:rFonts w:ascii="Times New Roman" w:hAnsi="Times New Roman"/>
                <w:sz w:val="24"/>
                <w:szCs w:val="24"/>
              </w:rPr>
              <w:t>(причины, обусловившие уровень в</w:t>
            </w:r>
            <w:r w:rsidRPr="00654E50">
              <w:rPr>
                <w:rFonts w:ascii="Times New Roman" w:hAnsi="Times New Roman"/>
                <w:sz w:val="24"/>
                <w:szCs w:val="24"/>
              </w:rPr>
              <w:t>ы</w:t>
            </w:r>
            <w:r w:rsidRPr="00654E50">
              <w:rPr>
                <w:rFonts w:ascii="Times New Roman" w:hAnsi="Times New Roman"/>
                <w:sz w:val="24"/>
                <w:szCs w:val="24"/>
              </w:rPr>
              <w:t xml:space="preserve">полнения </w:t>
            </w:r>
          </w:p>
          <w:p w:rsidR="000243DD" w:rsidRPr="00654E50" w:rsidRDefault="000243DD" w:rsidP="00024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50"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</w:tr>
      <w:tr w:rsidR="000243DD" w:rsidRPr="006C100C" w:rsidTr="00EF412F">
        <w:trPr>
          <w:gridAfter w:val="4"/>
          <w:wAfter w:w="12278" w:type="dxa"/>
          <w:trHeight w:val="3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54E50" w:rsidRDefault="000243DD" w:rsidP="00654E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E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3DD" w:rsidRPr="00654E50" w:rsidRDefault="000243DD" w:rsidP="00654E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E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54E50" w:rsidRDefault="000243DD" w:rsidP="00654E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E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54E50" w:rsidRDefault="000243DD" w:rsidP="00654E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E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54E50" w:rsidRDefault="000243DD" w:rsidP="00654E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E5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3DD" w:rsidRPr="00654E50" w:rsidRDefault="000243DD" w:rsidP="00654E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E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243DD" w:rsidRPr="006C100C" w:rsidTr="00EF412F">
        <w:trPr>
          <w:gridAfter w:val="4"/>
          <w:wAfter w:w="12278" w:type="dxa"/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0D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Оценка качества бюджетного планирования </w:t>
            </w:r>
          </w:p>
        </w:tc>
      </w:tr>
      <w:tr w:rsidR="000243DD" w:rsidRPr="006C100C" w:rsidTr="00EF412F">
        <w:trPr>
          <w:gridAfter w:val="4"/>
          <w:wAfter w:w="12278" w:type="dxa"/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C100C" w:rsidRDefault="000243D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Показатель…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DD" w:rsidRPr="006C100C" w:rsidTr="00EF412F">
        <w:trPr>
          <w:gridAfter w:val="4"/>
          <w:wAfter w:w="12278" w:type="dxa"/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Оценка результатов исполнения бюджета</w:t>
            </w:r>
          </w:p>
        </w:tc>
      </w:tr>
      <w:tr w:rsidR="000243DD" w:rsidRPr="006C100C" w:rsidTr="00EF412F">
        <w:trPr>
          <w:gridAfter w:val="4"/>
          <w:wAfter w:w="12278" w:type="dxa"/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C100C" w:rsidRDefault="000243D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Показатель…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DD" w:rsidRPr="006C100C" w:rsidTr="00EF412F">
        <w:trPr>
          <w:gridAfter w:val="4"/>
          <w:wAfter w:w="12278" w:type="dxa"/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Оценка состояния учета и отчетности</w:t>
            </w:r>
          </w:p>
        </w:tc>
      </w:tr>
      <w:tr w:rsidR="000243DD" w:rsidRPr="006C100C" w:rsidTr="00EF412F">
        <w:trPr>
          <w:gridAfter w:val="4"/>
          <w:wAfter w:w="12278" w:type="dxa"/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C100C" w:rsidRDefault="000243D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Показатель…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DD" w:rsidRPr="006C100C" w:rsidTr="00EF412F">
        <w:trPr>
          <w:gridAfter w:val="4"/>
          <w:wAfter w:w="12278" w:type="dxa"/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C100C" w:rsidRDefault="000243D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Оценка управления доходами</w:t>
            </w:r>
          </w:p>
        </w:tc>
      </w:tr>
      <w:tr w:rsidR="000243DD" w:rsidRPr="006C100C" w:rsidTr="00EF412F">
        <w:trPr>
          <w:gridAfter w:val="4"/>
          <w:wAfter w:w="12278" w:type="dxa"/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C100C" w:rsidRDefault="000243D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Показатель…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C100C" w:rsidRDefault="000243DD" w:rsidP="000D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C100C" w:rsidRDefault="000243DD" w:rsidP="000D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C100C" w:rsidRDefault="000243DD" w:rsidP="000D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DD" w:rsidRPr="006C100C" w:rsidRDefault="000243DD" w:rsidP="000D5A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DD" w:rsidRPr="006C100C" w:rsidTr="00EF412F">
        <w:trPr>
          <w:gridAfter w:val="4"/>
          <w:wAfter w:w="12278" w:type="dxa"/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C100C" w:rsidRDefault="000243D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Оценка обеспечения открытости и доступности информации</w:t>
            </w:r>
          </w:p>
        </w:tc>
      </w:tr>
      <w:tr w:rsidR="000243DD" w:rsidRPr="006C100C" w:rsidTr="00EF412F">
        <w:trPr>
          <w:gridAfter w:val="4"/>
          <w:wAfter w:w="12278" w:type="dxa"/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C100C" w:rsidRDefault="000243D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Показатель…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DD" w:rsidRPr="006C100C" w:rsidTr="00EF412F">
        <w:trPr>
          <w:gridAfter w:val="4"/>
          <w:wAfter w:w="12278" w:type="dxa"/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управления активами</w:t>
            </w:r>
          </w:p>
        </w:tc>
      </w:tr>
      <w:tr w:rsidR="000243DD" w:rsidRPr="006C100C" w:rsidTr="00EF412F">
        <w:trPr>
          <w:gridAfter w:val="4"/>
          <w:wAfter w:w="12278" w:type="dxa"/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Показатель…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F72957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F72957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F72957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DD" w:rsidRPr="006C100C" w:rsidRDefault="000243DD" w:rsidP="00F72957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243DD" w:rsidRPr="006C100C" w:rsidTr="00EF412F">
        <w:trPr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7. </w:t>
            </w:r>
          </w:p>
        </w:tc>
        <w:tc>
          <w:tcPr>
            <w:tcW w:w="9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C100C" w:rsidRDefault="000243DD" w:rsidP="00654E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Оценка организации финансового контроля</w:t>
            </w:r>
          </w:p>
        </w:tc>
        <w:tc>
          <w:tcPr>
            <w:tcW w:w="5356" w:type="dxa"/>
            <w:gridSpan w:val="2"/>
            <w:tcBorders>
              <w:left w:val="single" w:sz="4" w:space="0" w:color="auto"/>
            </w:tcBorders>
            <w:vAlign w:val="center"/>
          </w:tcPr>
          <w:p w:rsidR="000243DD" w:rsidRPr="006C100C" w:rsidRDefault="000243DD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Align w:val="center"/>
          </w:tcPr>
          <w:p w:rsidR="000243DD" w:rsidRPr="006C100C" w:rsidRDefault="000243DD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0243DD" w:rsidRPr="006C100C" w:rsidRDefault="000243DD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DD" w:rsidRPr="006C100C" w:rsidTr="00EF412F">
        <w:trPr>
          <w:gridAfter w:val="4"/>
          <w:wAfter w:w="12278" w:type="dxa"/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DD" w:rsidRPr="006C100C" w:rsidRDefault="000243DD" w:rsidP="005F57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Показатель…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DD" w:rsidRPr="006C100C" w:rsidRDefault="000243DD" w:rsidP="005F5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7AD" w:rsidRDefault="005F57AD" w:rsidP="005F57A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5313" w:type="dxa"/>
        <w:tblLayout w:type="fixed"/>
        <w:tblLook w:val="04A0"/>
      </w:tblPr>
      <w:tblGrid>
        <w:gridCol w:w="4503"/>
        <w:gridCol w:w="796"/>
        <w:gridCol w:w="1196"/>
        <w:gridCol w:w="2214"/>
        <w:gridCol w:w="639"/>
        <w:gridCol w:w="654"/>
        <w:gridCol w:w="3510"/>
        <w:gridCol w:w="1801"/>
      </w:tblGrid>
      <w:tr w:rsidR="00654E50" w:rsidRPr="006C100C" w:rsidTr="00A01EE9">
        <w:trPr>
          <w:gridAfter w:val="2"/>
          <w:wAfter w:w="5311" w:type="dxa"/>
          <w:trHeight w:val="300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0" w:rsidRPr="006C100C" w:rsidRDefault="00654E50" w:rsidP="00A0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654E50" w:rsidRPr="006C100C" w:rsidTr="00A01EE9">
        <w:trPr>
          <w:gridAfter w:val="3"/>
          <w:wAfter w:w="5965" w:type="dxa"/>
          <w:trHeight w:val="300"/>
        </w:trPr>
        <w:tc>
          <w:tcPr>
            <w:tcW w:w="9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0" w:rsidRPr="00130A4F" w:rsidRDefault="00654E50" w:rsidP="00A01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A4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(подпись)                                              (расшифровка подписи)</w:t>
            </w:r>
          </w:p>
        </w:tc>
      </w:tr>
      <w:tr w:rsidR="00654E50" w:rsidRPr="006C100C" w:rsidTr="00A01EE9">
        <w:trPr>
          <w:gridAfter w:val="4"/>
          <w:wAfter w:w="6604" w:type="dxa"/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0" w:rsidRPr="006C100C" w:rsidRDefault="00654E50" w:rsidP="00A0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0" w:rsidRPr="006C100C" w:rsidRDefault="00654E50" w:rsidP="00A01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0" w:rsidRPr="006C100C" w:rsidRDefault="00654E50" w:rsidP="00A01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0" w:rsidRPr="006C100C" w:rsidRDefault="00654E50" w:rsidP="00A01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E50" w:rsidRPr="006C100C" w:rsidTr="00A01EE9">
        <w:trPr>
          <w:trHeight w:val="300"/>
        </w:trPr>
        <w:tc>
          <w:tcPr>
            <w:tcW w:w="15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0" w:rsidRPr="006C100C" w:rsidRDefault="00654E50" w:rsidP="00A0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654E50" w:rsidRPr="006C100C" w:rsidTr="00A01EE9">
        <w:trPr>
          <w:gridAfter w:val="1"/>
          <w:wAfter w:w="1801" w:type="dxa"/>
          <w:trHeight w:val="300"/>
        </w:trPr>
        <w:tc>
          <w:tcPr>
            <w:tcW w:w="13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50" w:rsidRPr="00130A4F" w:rsidRDefault="00654E50" w:rsidP="00A01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30A4F">
              <w:rPr>
                <w:rFonts w:ascii="Times New Roman" w:hAnsi="Times New Roman"/>
                <w:sz w:val="18"/>
                <w:szCs w:val="18"/>
              </w:rPr>
              <w:t>(должность)                (подпись)                (расшифровка подписи)            (телефон)</w:t>
            </w:r>
          </w:p>
          <w:p w:rsidR="00654E50" w:rsidRPr="006C100C" w:rsidRDefault="00654E50" w:rsidP="00A01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E50" w:rsidRPr="006C100C" w:rsidRDefault="00654E50" w:rsidP="00654E5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54E50" w:rsidRPr="006C100C" w:rsidRDefault="00654E50" w:rsidP="00654E5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«____»_______________20___г.</w:t>
      </w:r>
    </w:p>
    <w:p w:rsidR="00654E50" w:rsidRDefault="00654E50" w:rsidP="005F57A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C2DDA" w:rsidRDefault="00E12674" w:rsidP="0013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="00B73647" w:rsidRPr="006C100C">
        <w:rPr>
          <w:rFonts w:ascii="Times New Roman" w:hAnsi="Times New Roman"/>
          <w:sz w:val="24"/>
          <w:szCs w:val="24"/>
        </w:rPr>
        <w:t xml:space="preserve">           </w:t>
      </w:r>
      <w:r w:rsidRPr="006C100C">
        <w:rPr>
          <w:rFonts w:ascii="Times New Roman" w:hAnsi="Times New Roman"/>
          <w:sz w:val="24"/>
          <w:szCs w:val="24"/>
        </w:rPr>
        <w:t xml:space="preserve"> </w:t>
      </w:r>
      <w:r w:rsidR="00130A4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12674" w:rsidRPr="006C100C" w:rsidRDefault="005C2DDA" w:rsidP="00130A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130A4F">
        <w:rPr>
          <w:rFonts w:ascii="Times New Roman" w:hAnsi="Times New Roman"/>
          <w:sz w:val="24"/>
          <w:szCs w:val="24"/>
        </w:rPr>
        <w:t xml:space="preserve">  </w:t>
      </w:r>
      <w:r w:rsidR="00E12674" w:rsidRPr="006C100C">
        <w:rPr>
          <w:rFonts w:ascii="Times New Roman" w:hAnsi="Times New Roman"/>
          <w:sz w:val="24"/>
          <w:szCs w:val="24"/>
        </w:rPr>
        <w:t>Приложение № 3</w:t>
      </w:r>
    </w:p>
    <w:p w:rsidR="00E12674" w:rsidRPr="006C100C" w:rsidRDefault="00E12674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 к Порядку проведения мониторинга качества </w:t>
      </w:r>
    </w:p>
    <w:p w:rsidR="00E12674" w:rsidRPr="006C100C" w:rsidRDefault="00E12674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финансового менеджмента, осуществляемого </w:t>
      </w:r>
    </w:p>
    <w:p w:rsidR="00E12674" w:rsidRPr="006C100C" w:rsidRDefault="00E12674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главными распорядителями средств бюджета </w:t>
      </w:r>
    </w:p>
    <w:p w:rsidR="00E12674" w:rsidRPr="006C100C" w:rsidRDefault="00E12674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C100C">
        <w:rPr>
          <w:rFonts w:ascii="Times New Roman" w:hAnsi="Times New Roman"/>
          <w:sz w:val="24"/>
          <w:szCs w:val="24"/>
        </w:rPr>
        <w:t>Введенского сельского поселения</w:t>
      </w:r>
    </w:p>
    <w:p w:rsidR="00E12674" w:rsidRPr="006C100C" w:rsidRDefault="00E12674" w:rsidP="00E1267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04E" w:rsidRPr="006C100C" w:rsidRDefault="0063304E" w:rsidP="0063304E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>СВЕДЕНИЯ</w:t>
      </w:r>
    </w:p>
    <w:p w:rsidR="0063304E" w:rsidRPr="006C100C" w:rsidRDefault="0063304E" w:rsidP="0063304E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 xml:space="preserve">для расчёта показателей ежегодного мониторинга </w:t>
      </w:r>
    </w:p>
    <w:p w:rsidR="0063304E" w:rsidRPr="006C100C" w:rsidRDefault="0063304E" w:rsidP="0063304E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ГАБС</w:t>
      </w:r>
    </w:p>
    <w:p w:rsidR="0063304E" w:rsidRPr="006C100C" w:rsidRDefault="0063304E" w:rsidP="0063304E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63304E" w:rsidRPr="006C100C" w:rsidRDefault="0063304E" w:rsidP="0063304E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304E" w:rsidRPr="006C100C" w:rsidRDefault="0063304E" w:rsidP="0063304E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Style w:val="afb"/>
        <w:tblW w:w="9748" w:type="dxa"/>
        <w:tblLook w:val="04A0"/>
      </w:tblPr>
      <w:tblGrid>
        <w:gridCol w:w="913"/>
        <w:gridCol w:w="4175"/>
        <w:gridCol w:w="1564"/>
        <w:gridCol w:w="3096"/>
      </w:tblGrid>
      <w:tr w:rsidR="006C100C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0C" w:rsidRPr="006C100C" w:rsidRDefault="006C100C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100C" w:rsidRPr="006C100C" w:rsidRDefault="006C100C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0C" w:rsidRPr="006C100C" w:rsidRDefault="006C100C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0C" w:rsidRPr="006C100C" w:rsidRDefault="006C100C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з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0C" w:rsidRPr="006C100C" w:rsidRDefault="006C100C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6C100C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100C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0C" w:rsidRPr="006C100C" w:rsidRDefault="006C100C" w:rsidP="00F72957">
            <w:pPr>
              <w:spacing w:after="0" w:line="245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Сумма фактических поступлений 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логовых и неналоговых доходов (за исключением невыясненных посту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лений) бюджета Введенского сел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ь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ского поселения за отчетный период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</w:p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00C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0C" w:rsidRPr="006C100C" w:rsidRDefault="006C100C" w:rsidP="00F72957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Сумма первоначально прогнозиру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мого уровня налоговых и неналог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вых доходов бюджета Введенского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</w:p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00C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Количество справок об изменении показателей сводной бюджетной ро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писи бюджета Введенского сельского поселения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(за исключением целевых поступлений из районного, областн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и федерального бюджетов)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00C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Количество изменений, вносимых в муниципальные задания на оказание (выполнение) муниципальных услуг (работ)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00C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распорядителей средств бюджета Введенского сельского п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(далее – ГРБС) согласно сводной бюджетной росписи бюджета Введенского сельского поселения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 учётом внесённых в неё изменений по состоянию на конец отчётного пери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00C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совый год, формируемых в рамках муниципальных программ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00C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160FFF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3EA">
              <w:rPr>
                <w:rFonts w:ascii="Times New Roman" w:hAnsi="Times New Roman"/>
                <w:sz w:val="24"/>
                <w:szCs w:val="24"/>
              </w:rPr>
              <w:t xml:space="preserve">Кассовое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доходов ГАБС</w:t>
            </w:r>
            <w:r w:rsidRPr="00A613EA">
              <w:rPr>
                <w:rFonts w:ascii="Times New Roman" w:hAnsi="Times New Roman"/>
                <w:sz w:val="24"/>
                <w:szCs w:val="24"/>
              </w:rPr>
              <w:t xml:space="preserve"> в отчётном периоде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00C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в отчётном периоде всего:</w:t>
            </w:r>
          </w:p>
          <w:p w:rsidR="006C100C" w:rsidRPr="006C100C" w:rsidRDefault="006C100C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- из них без учета районных, облас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ных и федеральных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00C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 всего:</w:t>
            </w:r>
          </w:p>
          <w:p w:rsidR="006C100C" w:rsidRPr="006C100C" w:rsidRDefault="006C100C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- из них без учета районных, облас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ных и федеральных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00C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 всего:</w:t>
            </w:r>
          </w:p>
          <w:p w:rsidR="006C100C" w:rsidRPr="006C100C" w:rsidRDefault="006C100C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- из них без учета районных, облас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ных и федеральных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00C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Объём кредиторской задолженности по расчётам с поставщиками и по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рядчиками по состоянию на 01 января года, следующего за отчётным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00C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Объем неосвоенных на конец отче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т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ного финансового года бюджетных ассигнований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0C" w:rsidRPr="006C100C" w:rsidRDefault="006C100C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5D0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A613EA" w:rsidRDefault="004705D0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дебиторской задолженности по расчетам с дебиторами по доходам на конец отчетного периода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A613EA" w:rsidRDefault="004705D0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3EA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D0" w:rsidRPr="006C100C" w:rsidRDefault="004705D0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5D0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4705D0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Введенского сельск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го поселения нормативно-правовых актов по администрированию доходов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D0" w:rsidRPr="006C100C" w:rsidRDefault="004705D0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5D0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Значение показателей результативн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сти использования субсидий из обл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стного бюджета в соответствии с з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ключенными Соглашениями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D0" w:rsidRPr="006C100C" w:rsidRDefault="004705D0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5D0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администратору доходов бюджета 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Введенского сельского п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селения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4705D0" w:rsidRPr="006C100C" w:rsidRDefault="004705D0" w:rsidP="00F7295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D0" w:rsidRPr="006C100C" w:rsidRDefault="004705D0" w:rsidP="00F72957">
            <w:pPr>
              <w:spacing w:after="0" w:line="24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5D0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Стоимость приобретенных  матер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альных запасов 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состоянию на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1 я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варя 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года, предшествующий отчетн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му году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4705D0" w:rsidRPr="006C100C" w:rsidRDefault="004705D0" w:rsidP="00F72957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D0" w:rsidRPr="006C100C" w:rsidRDefault="004705D0" w:rsidP="00F72957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D0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Стоимость приобретенных  матер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и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альных запасов 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по состоянию на 1 я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snapToGrid w:val="0"/>
                <w:sz w:val="24"/>
                <w:szCs w:val="24"/>
              </w:rPr>
              <w:t>варя очередного финансового года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4705D0" w:rsidRPr="006C100C" w:rsidRDefault="004705D0" w:rsidP="00F72957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D0" w:rsidRPr="006C100C" w:rsidRDefault="004705D0" w:rsidP="00F72957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D0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администрации муниципального о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разования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Введенское сельское пос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муниципальных заданий на оказание муниципальных услуг (в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полнение работ) муниципальными учреждениями Введенского сельского 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поселения и отчёта об исполнении муниципальных заданий на оказание муниципальных услуг (выполнение работ) муниципальными учрежд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 Введенского сельского посел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lastRenderedPageBreak/>
              <w:t>Ссылка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D0" w:rsidRPr="006C100C" w:rsidRDefault="004705D0" w:rsidP="00F72957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D0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администрации муниципального о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разования 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Введенское сельское пос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нормативно-правовых актов по администрированию доходов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D0" w:rsidRPr="006C100C" w:rsidRDefault="004705D0" w:rsidP="00F72957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D0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Количество муниципальных учре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ж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дений разместивших сведения на официальном сайте Российской Ф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дерации для размещения информации о государственных (муниципальных) учреждениях bus.gov.ru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D0" w:rsidRPr="006C100C" w:rsidRDefault="004705D0" w:rsidP="00F72957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D0" w:rsidRPr="006C100C" w:rsidTr="00F7295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C1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Общее количество муниципальных учреждений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D0" w:rsidRPr="006C100C" w:rsidRDefault="004705D0" w:rsidP="00F7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D0" w:rsidRPr="006C100C" w:rsidRDefault="004705D0" w:rsidP="00F72957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04E" w:rsidRPr="006C100C" w:rsidRDefault="0063304E" w:rsidP="00633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3" w:type="dxa"/>
        <w:tblLayout w:type="fixed"/>
        <w:tblLook w:val="04A0"/>
      </w:tblPr>
      <w:tblGrid>
        <w:gridCol w:w="4503"/>
        <w:gridCol w:w="796"/>
        <w:gridCol w:w="1196"/>
        <w:gridCol w:w="2214"/>
        <w:gridCol w:w="639"/>
        <w:gridCol w:w="654"/>
        <w:gridCol w:w="3510"/>
        <w:gridCol w:w="1801"/>
      </w:tblGrid>
      <w:tr w:rsidR="0063304E" w:rsidRPr="006C100C" w:rsidTr="00F72957">
        <w:trPr>
          <w:gridAfter w:val="2"/>
          <w:wAfter w:w="5311" w:type="dxa"/>
          <w:trHeight w:val="300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4E" w:rsidRPr="006C100C" w:rsidRDefault="0063304E" w:rsidP="00F7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63304E" w:rsidRPr="006C100C" w:rsidTr="00F72957">
        <w:trPr>
          <w:gridAfter w:val="3"/>
          <w:wAfter w:w="5965" w:type="dxa"/>
          <w:trHeight w:val="300"/>
        </w:trPr>
        <w:tc>
          <w:tcPr>
            <w:tcW w:w="9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4E" w:rsidRPr="00130A4F" w:rsidRDefault="0063304E" w:rsidP="00F729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A4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(подпись)                                              (расшифровка подписи)</w:t>
            </w:r>
          </w:p>
        </w:tc>
      </w:tr>
      <w:tr w:rsidR="0063304E" w:rsidRPr="006C100C" w:rsidTr="00F72957">
        <w:trPr>
          <w:gridAfter w:val="4"/>
          <w:wAfter w:w="6604" w:type="dxa"/>
          <w:trHeight w:val="3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4E" w:rsidRPr="006C100C" w:rsidRDefault="0063304E" w:rsidP="00F7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4E" w:rsidRPr="006C100C" w:rsidRDefault="0063304E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4E" w:rsidRPr="006C100C" w:rsidRDefault="0063304E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4E" w:rsidRPr="006C100C" w:rsidRDefault="0063304E" w:rsidP="00F72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4E" w:rsidRPr="006C100C" w:rsidTr="00F72957">
        <w:trPr>
          <w:trHeight w:val="300"/>
        </w:trPr>
        <w:tc>
          <w:tcPr>
            <w:tcW w:w="15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4E" w:rsidRPr="006C100C" w:rsidRDefault="0063304E" w:rsidP="00F7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63304E" w:rsidRPr="006C100C" w:rsidTr="00F72957">
        <w:trPr>
          <w:gridAfter w:val="1"/>
          <w:wAfter w:w="1801" w:type="dxa"/>
          <w:trHeight w:val="300"/>
        </w:trPr>
        <w:tc>
          <w:tcPr>
            <w:tcW w:w="13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4E" w:rsidRPr="00130A4F" w:rsidRDefault="0063304E" w:rsidP="00F729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130A4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30A4F">
              <w:rPr>
                <w:rFonts w:ascii="Times New Roman" w:hAnsi="Times New Roman"/>
                <w:sz w:val="18"/>
                <w:szCs w:val="18"/>
              </w:rPr>
              <w:t>(должность)                (подпись)                (расшифровка подписи)            (телефон)</w:t>
            </w:r>
          </w:p>
          <w:p w:rsidR="0063304E" w:rsidRPr="006C100C" w:rsidRDefault="0063304E" w:rsidP="00F72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7AD" w:rsidRPr="006C100C" w:rsidRDefault="005F57AD" w:rsidP="005F4C1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07AB" w:rsidRPr="006C100C" w:rsidRDefault="00E107AB" w:rsidP="00E107A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«____»_______________20___г.</w:t>
      </w:r>
    </w:p>
    <w:p w:rsidR="008B4D30" w:rsidRPr="006C100C" w:rsidRDefault="00B73647" w:rsidP="00B7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              </w:t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</w:p>
    <w:p w:rsidR="008B4326" w:rsidRPr="006C100C" w:rsidRDefault="00B73647" w:rsidP="00B7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</w:p>
    <w:p w:rsidR="008B4326" w:rsidRPr="006C100C" w:rsidRDefault="008B4326" w:rsidP="00B7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4326" w:rsidRPr="006C100C" w:rsidRDefault="008B4326" w:rsidP="00B7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4D30" w:rsidRPr="006C100C" w:rsidRDefault="008B4D30" w:rsidP="00B7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4326" w:rsidRPr="006C100C" w:rsidRDefault="008B4326" w:rsidP="00B73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0A4F" w:rsidRDefault="008B4326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Pr="006C100C">
        <w:rPr>
          <w:rFonts w:ascii="Times New Roman" w:hAnsi="Times New Roman"/>
          <w:sz w:val="24"/>
          <w:szCs w:val="24"/>
        </w:rPr>
        <w:tab/>
      </w:r>
      <w:r w:rsidR="00F31477" w:rsidRPr="006C100C">
        <w:rPr>
          <w:rFonts w:ascii="Times New Roman" w:hAnsi="Times New Roman"/>
          <w:sz w:val="24"/>
          <w:szCs w:val="24"/>
        </w:rPr>
        <w:t xml:space="preserve">             </w:t>
      </w:r>
      <w:r w:rsidR="00130A4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30A4F" w:rsidRDefault="00130A4F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0A4F" w:rsidRDefault="00130A4F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0A4F" w:rsidRDefault="00130A4F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0A4F" w:rsidRDefault="00130A4F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0A4F" w:rsidRDefault="00130A4F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0A4F" w:rsidRDefault="00130A4F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0A4F" w:rsidRDefault="00130A4F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0A4F" w:rsidRDefault="00130A4F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C2DDA" w:rsidRDefault="005C2DDA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C2DDA" w:rsidRDefault="005C2DDA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C2DDA" w:rsidRDefault="005C2DDA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C2DDA" w:rsidRDefault="005C2DDA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C2DDA" w:rsidRDefault="005C2DDA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C2DDA" w:rsidRDefault="005C2DDA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73647" w:rsidRPr="006C100C" w:rsidRDefault="00B73647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B73647" w:rsidRPr="006C100C" w:rsidRDefault="00B73647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 к Порядку проведения мониторинга качества </w:t>
      </w:r>
    </w:p>
    <w:p w:rsidR="00B73647" w:rsidRPr="006C100C" w:rsidRDefault="00B73647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финансового менеджмента, осуществляемого </w:t>
      </w:r>
    </w:p>
    <w:p w:rsidR="00B73647" w:rsidRPr="006C100C" w:rsidRDefault="00B73647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главными распорядителями средств бюджета </w:t>
      </w:r>
    </w:p>
    <w:p w:rsidR="00B73647" w:rsidRPr="006C100C" w:rsidRDefault="00B73647" w:rsidP="00130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C100C">
        <w:rPr>
          <w:rFonts w:ascii="Times New Roman" w:hAnsi="Times New Roman"/>
          <w:sz w:val="24"/>
          <w:szCs w:val="24"/>
        </w:rPr>
        <w:t>Введенского сельского поселения</w:t>
      </w:r>
    </w:p>
    <w:p w:rsidR="005F57AD" w:rsidRPr="006C100C" w:rsidRDefault="005F57AD" w:rsidP="005F57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73647" w:rsidRPr="006C100C" w:rsidRDefault="00B73647" w:rsidP="00B73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>СВЕДЕНИЯ</w:t>
      </w:r>
    </w:p>
    <w:p w:rsidR="00B73647" w:rsidRPr="006C100C" w:rsidRDefault="00B73647" w:rsidP="00B73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6C100C">
        <w:rPr>
          <w:rFonts w:ascii="Times New Roman" w:hAnsi="Times New Roman"/>
          <w:b/>
          <w:sz w:val="24"/>
          <w:szCs w:val="24"/>
        </w:rPr>
        <w:br/>
        <w:t>муниципальных программ</w:t>
      </w:r>
    </w:p>
    <w:p w:rsidR="00B73647" w:rsidRPr="006C100C" w:rsidRDefault="00B73647" w:rsidP="00B73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B73647" w:rsidRPr="006C100C" w:rsidRDefault="00B73647" w:rsidP="00B73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647" w:rsidRPr="006C100C" w:rsidRDefault="00B73647" w:rsidP="00B73647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C100C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 Введенского сельского поселения</w:t>
      </w:r>
    </w:p>
    <w:p w:rsidR="00B73647" w:rsidRPr="006C100C" w:rsidRDefault="00B73647" w:rsidP="00B7364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C100C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</w:t>
      </w:r>
    </w:p>
    <w:p w:rsidR="00B73647" w:rsidRPr="006C100C" w:rsidRDefault="00B73647" w:rsidP="00B73647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6C100C">
        <w:rPr>
          <w:rFonts w:ascii="Times New Roman" w:hAnsi="Times New Roman"/>
          <w:bCs/>
          <w:iCs/>
          <w:sz w:val="24"/>
          <w:szCs w:val="24"/>
        </w:rPr>
        <w:t>Периодичность: 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73647" w:rsidRPr="006C100C" w:rsidTr="0026288D">
        <w:tc>
          <w:tcPr>
            <w:tcW w:w="4785" w:type="dxa"/>
            <w:vAlign w:val="center"/>
          </w:tcPr>
          <w:p w:rsidR="00B73647" w:rsidRPr="006C100C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B73647" w:rsidRPr="006C100C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B73647" w:rsidRPr="006C100C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 год)</w:t>
            </w:r>
          </w:p>
          <w:p w:rsidR="00B73647" w:rsidRPr="006C100C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B73647" w:rsidRPr="006C100C" w:rsidTr="0026288D">
        <w:tc>
          <w:tcPr>
            <w:tcW w:w="4785" w:type="dxa"/>
          </w:tcPr>
          <w:p w:rsidR="00B73647" w:rsidRPr="006C100C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B73647" w:rsidRPr="006C100C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73647" w:rsidRPr="006C100C" w:rsidTr="0026288D">
        <w:tc>
          <w:tcPr>
            <w:tcW w:w="4785" w:type="dxa"/>
          </w:tcPr>
          <w:p w:rsidR="00B73647" w:rsidRPr="006C100C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B73647" w:rsidRPr="006C100C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73647" w:rsidRPr="006C100C" w:rsidTr="0026288D">
        <w:tc>
          <w:tcPr>
            <w:tcW w:w="4785" w:type="dxa"/>
          </w:tcPr>
          <w:p w:rsidR="00B73647" w:rsidRPr="006C100C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B73647" w:rsidRPr="006C100C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73647" w:rsidRPr="006C100C" w:rsidTr="0026288D">
        <w:tc>
          <w:tcPr>
            <w:tcW w:w="4785" w:type="dxa"/>
          </w:tcPr>
          <w:p w:rsidR="00B73647" w:rsidRPr="006C100C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B73647" w:rsidRPr="006C100C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73647" w:rsidRPr="006C100C" w:rsidTr="0026288D">
        <w:tc>
          <w:tcPr>
            <w:tcW w:w="4785" w:type="dxa"/>
          </w:tcPr>
          <w:p w:rsidR="00B73647" w:rsidRPr="006C100C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B73647" w:rsidRPr="006C100C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73647" w:rsidRPr="006C100C" w:rsidTr="0026288D">
        <w:tc>
          <w:tcPr>
            <w:tcW w:w="4785" w:type="dxa"/>
          </w:tcPr>
          <w:p w:rsidR="00B73647" w:rsidRPr="006C100C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главного расп</w:t>
            </w: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рядителя средств бюджета Введенского сельского поселения, предусмотренные р</w:t>
            </w: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шением о бюджете Введенского сельского поселения</w:t>
            </w:r>
            <w:r w:rsidRPr="006C100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очередной (текущий) фина</w:t>
            </w: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bCs/>
                <w:iCs/>
                <w:sz w:val="24"/>
                <w:szCs w:val="24"/>
              </w:rPr>
              <w:t>совый год</w:t>
            </w:r>
          </w:p>
        </w:tc>
        <w:tc>
          <w:tcPr>
            <w:tcW w:w="4786" w:type="dxa"/>
          </w:tcPr>
          <w:p w:rsidR="00B73647" w:rsidRPr="006C100C" w:rsidRDefault="00B73647" w:rsidP="002628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B73647" w:rsidRPr="006C100C" w:rsidRDefault="00B73647" w:rsidP="00B73647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B73647" w:rsidRPr="006C100C" w:rsidTr="0026288D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6C100C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B73647" w:rsidRPr="006C100C" w:rsidTr="0026288D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130A4F" w:rsidRDefault="00B73647" w:rsidP="00130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A4F"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="00130A4F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130A4F">
              <w:rPr>
                <w:rFonts w:ascii="Times New Roman" w:hAnsi="Times New Roman"/>
                <w:sz w:val="18"/>
                <w:szCs w:val="18"/>
              </w:rPr>
              <w:t xml:space="preserve">   (подпись)                                   (расшифровка подписи)</w:t>
            </w:r>
          </w:p>
        </w:tc>
      </w:tr>
      <w:tr w:rsidR="00B73647" w:rsidRPr="006C100C" w:rsidTr="0026288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6C100C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6C100C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6C100C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6C100C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647" w:rsidRPr="006C100C" w:rsidTr="0026288D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6C100C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B73647" w:rsidRPr="006C100C" w:rsidTr="0026288D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130A4F" w:rsidRDefault="00B73647" w:rsidP="008B43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A4F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="00130A4F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130A4F">
              <w:rPr>
                <w:rFonts w:ascii="Times New Roman" w:hAnsi="Times New Roman"/>
                <w:sz w:val="18"/>
                <w:szCs w:val="18"/>
              </w:rPr>
              <w:t xml:space="preserve">  (должность)     </w:t>
            </w:r>
            <w:r w:rsidR="00130A4F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130A4F">
              <w:rPr>
                <w:rFonts w:ascii="Times New Roman" w:hAnsi="Times New Roman"/>
                <w:sz w:val="18"/>
                <w:szCs w:val="18"/>
              </w:rPr>
              <w:t xml:space="preserve">  (подпись)     </w:t>
            </w:r>
            <w:r w:rsidR="00130A4F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130A4F">
              <w:rPr>
                <w:rFonts w:ascii="Times New Roman" w:hAnsi="Times New Roman"/>
                <w:sz w:val="18"/>
                <w:szCs w:val="18"/>
              </w:rPr>
              <w:t xml:space="preserve">    (расшифровка подписи)      </w:t>
            </w:r>
            <w:r w:rsidR="00130A4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130A4F">
              <w:rPr>
                <w:rFonts w:ascii="Times New Roman" w:hAnsi="Times New Roman"/>
                <w:sz w:val="18"/>
                <w:szCs w:val="18"/>
              </w:rPr>
              <w:t xml:space="preserve"> (телефон)</w:t>
            </w:r>
          </w:p>
        </w:tc>
      </w:tr>
      <w:tr w:rsidR="00B73647" w:rsidRPr="006C100C" w:rsidTr="0026288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6C100C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6C100C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6C100C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6C100C" w:rsidRDefault="00B73647" w:rsidP="0026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647" w:rsidRPr="006C100C" w:rsidTr="0026288D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647" w:rsidRPr="006C100C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_________  _________________20 ___   г. </w:t>
            </w:r>
          </w:p>
          <w:p w:rsidR="00B73647" w:rsidRPr="006C100C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647" w:rsidRPr="006C100C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647" w:rsidRPr="006C100C" w:rsidRDefault="00B73647" w:rsidP="0026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7AD" w:rsidRPr="006C100C" w:rsidRDefault="005F57AD" w:rsidP="005F57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57AD" w:rsidRPr="006C100C" w:rsidRDefault="005F57AD" w:rsidP="005F57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57AD" w:rsidRPr="006C100C" w:rsidRDefault="005F57AD" w:rsidP="005F57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57AD" w:rsidRPr="006C100C" w:rsidRDefault="005F57AD" w:rsidP="005F57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  <w:sectPr w:rsidR="005F57AD" w:rsidRPr="006C100C" w:rsidSect="008B4326">
          <w:headerReference w:type="default" r:id="rId10"/>
          <w:headerReference w:type="first" r:id="rId11"/>
          <w:pgSz w:w="11906" w:h="16838" w:code="9"/>
          <w:pgMar w:top="1134" w:right="851" w:bottom="1134" w:left="1701" w:header="1134" w:footer="454" w:gutter="0"/>
          <w:pgNumType w:start="1"/>
          <w:cols w:space="708"/>
          <w:titlePg/>
          <w:docGrid w:linePitch="360"/>
        </w:sectPr>
      </w:pPr>
    </w:p>
    <w:p w:rsidR="005F4C16" w:rsidRPr="006C100C" w:rsidRDefault="005F4C16" w:rsidP="005F4C1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5F4C16" w:rsidRPr="006C100C" w:rsidRDefault="005F4C16" w:rsidP="005F4C1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F4C16" w:rsidRPr="006C100C" w:rsidRDefault="005F4C16" w:rsidP="005F4C1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Введенского сельского поселения</w:t>
      </w:r>
    </w:p>
    <w:p w:rsidR="005F4C16" w:rsidRPr="006C100C" w:rsidRDefault="005F4C16" w:rsidP="00F3147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от </w:t>
      </w:r>
      <w:r w:rsidR="00F31477" w:rsidRPr="006C100C">
        <w:rPr>
          <w:rFonts w:ascii="Times New Roman" w:hAnsi="Times New Roman"/>
          <w:sz w:val="24"/>
          <w:szCs w:val="24"/>
        </w:rPr>
        <w:t>03.04.2020г.</w:t>
      </w:r>
      <w:r w:rsidRPr="006C100C">
        <w:rPr>
          <w:rFonts w:ascii="Times New Roman" w:hAnsi="Times New Roman"/>
          <w:sz w:val="24"/>
          <w:szCs w:val="24"/>
        </w:rPr>
        <w:t xml:space="preserve"> N </w:t>
      </w:r>
      <w:r w:rsidR="00F31477" w:rsidRPr="006C100C">
        <w:rPr>
          <w:rFonts w:ascii="Times New Roman" w:hAnsi="Times New Roman"/>
          <w:sz w:val="24"/>
          <w:szCs w:val="24"/>
        </w:rPr>
        <w:t>13</w:t>
      </w:r>
    </w:p>
    <w:p w:rsidR="005F4C16" w:rsidRPr="006C100C" w:rsidRDefault="005F4C16" w:rsidP="005F4C1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00C">
        <w:rPr>
          <w:rFonts w:ascii="Times New Roman" w:hAnsi="Times New Roman"/>
          <w:b/>
          <w:color w:val="000000"/>
          <w:sz w:val="24"/>
          <w:szCs w:val="24"/>
        </w:rPr>
        <w:t>Методика</w:t>
      </w:r>
    </w:p>
    <w:p w:rsidR="005F4C16" w:rsidRPr="006C100C" w:rsidRDefault="005F4C16" w:rsidP="005F4C1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00C">
        <w:rPr>
          <w:rFonts w:ascii="Times New Roman" w:hAnsi="Times New Roman"/>
          <w:b/>
          <w:color w:val="000000"/>
          <w:sz w:val="24"/>
          <w:szCs w:val="24"/>
        </w:rPr>
        <w:t>оценки качества финансового менеджмента</w:t>
      </w:r>
    </w:p>
    <w:p w:rsidR="005F4C16" w:rsidRPr="006C100C" w:rsidRDefault="005F4C16" w:rsidP="005F4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4C16" w:rsidRPr="006C100C" w:rsidRDefault="005F4C16" w:rsidP="005F4C1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00C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6C100C">
        <w:rPr>
          <w:rFonts w:ascii="Times New Roman" w:hAnsi="Times New Roman"/>
          <w:b/>
          <w:color w:val="000000"/>
          <w:sz w:val="24"/>
          <w:szCs w:val="24"/>
        </w:rPr>
        <w:t>. Общие положения</w:t>
      </w:r>
    </w:p>
    <w:p w:rsidR="005F4C16" w:rsidRPr="006C100C" w:rsidRDefault="005F4C16" w:rsidP="005F4C1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C16" w:rsidRPr="006C100C" w:rsidRDefault="005F4C16" w:rsidP="005F4C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1.1. Методика </w:t>
      </w:r>
      <w:r w:rsidRPr="006C100C">
        <w:rPr>
          <w:rFonts w:ascii="Times New Roman" w:hAnsi="Times New Roman"/>
          <w:color w:val="000000"/>
          <w:sz w:val="24"/>
          <w:szCs w:val="24"/>
        </w:rPr>
        <w:t xml:space="preserve">оценки качества финансового менеджмента </w:t>
      </w:r>
      <w:r w:rsidRPr="006C100C">
        <w:rPr>
          <w:rFonts w:ascii="Times New Roman" w:hAnsi="Times New Roman"/>
          <w:sz w:val="24"/>
          <w:szCs w:val="24"/>
        </w:rPr>
        <w:t>(далее – Методика) ра</w:t>
      </w:r>
      <w:r w:rsidRPr="006C100C">
        <w:rPr>
          <w:rFonts w:ascii="Times New Roman" w:hAnsi="Times New Roman"/>
          <w:sz w:val="24"/>
          <w:szCs w:val="24"/>
        </w:rPr>
        <w:t>з</w:t>
      </w:r>
      <w:r w:rsidRPr="006C100C">
        <w:rPr>
          <w:rFonts w:ascii="Times New Roman" w:hAnsi="Times New Roman"/>
          <w:sz w:val="24"/>
          <w:szCs w:val="24"/>
        </w:rPr>
        <w:t>работана в целях проведения оценки качества финансового менеджмента путем расчета итоговой балльной оценки качества финансового менеджмента  (далее – итоговая балл</w:t>
      </w:r>
      <w:r w:rsidRPr="006C100C">
        <w:rPr>
          <w:rFonts w:ascii="Times New Roman" w:hAnsi="Times New Roman"/>
          <w:sz w:val="24"/>
          <w:szCs w:val="24"/>
        </w:rPr>
        <w:t>ь</w:t>
      </w:r>
      <w:r w:rsidRPr="006C100C">
        <w:rPr>
          <w:rFonts w:ascii="Times New Roman" w:hAnsi="Times New Roman"/>
          <w:sz w:val="24"/>
          <w:szCs w:val="24"/>
        </w:rPr>
        <w:t>ная оценка).</w:t>
      </w:r>
    </w:p>
    <w:p w:rsidR="005F4C16" w:rsidRPr="006C100C" w:rsidRDefault="005F4C16" w:rsidP="005F4C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1.2. Методика определяет алгоритм расчета итоговой балльной оценки.</w:t>
      </w:r>
    </w:p>
    <w:p w:rsidR="005F4C16" w:rsidRPr="006C100C" w:rsidRDefault="005F4C16" w:rsidP="005F4C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1.3. Расчет итоговой балльной оценки осуществляется по итогам отчетного периода по каждому </w:t>
      </w:r>
      <w:r w:rsidR="00CB59FF" w:rsidRPr="006C100C">
        <w:rPr>
          <w:rFonts w:ascii="Times New Roman" w:hAnsi="Times New Roman"/>
          <w:color w:val="000000"/>
          <w:sz w:val="24"/>
          <w:szCs w:val="24"/>
        </w:rPr>
        <w:t>ГАБС.</w:t>
      </w:r>
    </w:p>
    <w:p w:rsidR="005F4C16" w:rsidRPr="006C100C" w:rsidRDefault="005F4C16" w:rsidP="005F4C1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F4C16" w:rsidRPr="006C100C" w:rsidRDefault="005F4C16" w:rsidP="005F4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100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C100C">
        <w:rPr>
          <w:rFonts w:ascii="Times New Roman" w:hAnsi="Times New Roman"/>
          <w:b/>
          <w:sz w:val="24"/>
          <w:szCs w:val="24"/>
        </w:rPr>
        <w:t xml:space="preserve">. Алгоритм расчета итоговой балльной оценки </w:t>
      </w:r>
    </w:p>
    <w:p w:rsidR="005F4C16" w:rsidRPr="006C100C" w:rsidRDefault="005F4C16" w:rsidP="005F4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4C16" w:rsidRPr="006C100C" w:rsidRDefault="005F4C16" w:rsidP="005F4C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100C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6C100C">
        <w:rPr>
          <w:rFonts w:ascii="Times New Roman" w:hAnsi="Times New Roman"/>
          <w:sz w:val="24"/>
          <w:szCs w:val="24"/>
        </w:rPr>
        <w:t>Итоговая балльная оценка определяется по следующей формуле:</w:t>
      </w:r>
    </w:p>
    <w:p w:rsidR="005F4C16" w:rsidRPr="006C100C" w:rsidRDefault="005F4C16" w:rsidP="005F4C16">
      <w:pPr>
        <w:spacing w:after="0"/>
        <w:ind w:firstLine="540"/>
        <w:jc w:val="center"/>
        <w:rPr>
          <w:rFonts w:ascii="Times New Roman" w:hAnsi="Times New Roman"/>
          <w:snapToGrid w:val="0"/>
          <w:sz w:val="24"/>
          <w:szCs w:val="24"/>
        </w:rPr>
      </w:pPr>
      <w:r w:rsidRPr="006C100C">
        <w:rPr>
          <w:rFonts w:ascii="Times New Roman" w:hAnsi="Times New Roman"/>
          <w:snapToGrid w:val="0"/>
          <w:position w:val="-24"/>
          <w:sz w:val="24"/>
          <w:szCs w:val="24"/>
        </w:rPr>
        <w:object w:dxaOrig="134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51pt" o:ole="" fillcolor="window">
            <v:imagedata r:id="rId12" o:title=""/>
          </v:shape>
          <o:OLEObject Type="Embed" ProgID="Equation.3" ShapeID="_x0000_i1025" DrawAspect="Content" ObjectID="_1726033232" r:id="rId13"/>
        </w:object>
      </w:r>
      <w:r w:rsidRPr="006C100C">
        <w:rPr>
          <w:rFonts w:ascii="Times New Roman" w:hAnsi="Times New Roman"/>
          <w:snapToGrid w:val="0"/>
          <w:sz w:val="24"/>
          <w:szCs w:val="24"/>
        </w:rPr>
        <w:t>,</w:t>
      </w:r>
    </w:p>
    <w:p w:rsidR="005F4C16" w:rsidRPr="006C100C" w:rsidRDefault="005F4C16" w:rsidP="005F4C16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6C100C">
        <w:rPr>
          <w:rFonts w:ascii="Times New Roman" w:hAnsi="Times New Roman"/>
          <w:snapToGrid w:val="0"/>
          <w:sz w:val="24"/>
          <w:szCs w:val="24"/>
        </w:rPr>
        <w:t>где:</w:t>
      </w:r>
    </w:p>
    <w:p w:rsidR="005F4C16" w:rsidRPr="006C100C" w:rsidRDefault="005F4C16" w:rsidP="005F4C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100C">
        <w:rPr>
          <w:rFonts w:ascii="Times New Roman" w:hAnsi="Times New Roman"/>
          <w:i/>
          <w:snapToGrid w:val="0"/>
          <w:sz w:val="24"/>
          <w:szCs w:val="24"/>
          <w:lang w:val="en-US"/>
        </w:rPr>
        <w:t>Gn</w:t>
      </w:r>
      <w:r w:rsidRPr="006C100C">
        <w:rPr>
          <w:rFonts w:ascii="Times New Roman" w:hAnsi="Times New Roman"/>
          <w:snapToGrid w:val="0"/>
          <w:sz w:val="24"/>
          <w:szCs w:val="24"/>
        </w:rPr>
        <w:t xml:space="preserve"> - итоговая </w:t>
      </w:r>
      <w:r w:rsidRPr="006C100C">
        <w:rPr>
          <w:rFonts w:ascii="Times New Roman" w:hAnsi="Times New Roman"/>
          <w:color w:val="000000"/>
          <w:sz w:val="24"/>
          <w:szCs w:val="24"/>
        </w:rPr>
        <w:t xml:space="preserve">балльная оценка </w:t>
      </w:r>
      <w:r w:rsidRPr="006C100C">
        <w:rPr>
          <w:rFonts w:ascii="Times New Roman" w:hAnsi="Times New Roman"/>
          <w:snapToGrid w:val="0"/>
          <w:sz w:val="24"/>
          <w:szCs w:val="24"/>
        </w:rPr>
        <w:t>по</w:t>
      </w:r>
      <w:r w:rsidRPr="006C100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6C100C">
        <w:rPr>
          <w:rFonts w:ascii="Times New Roman" w:hAnsi="Times New Roman"/>
          <w:i/>
          <w:snapToGrid w:val="0"/>
          <w:sz w:val="24"/>
          <w:szCs w:val="24"/>
          <w:lang w:val="en-US"/>
        </w:rPr>
        <w:t>n</w:t>
      </w:r>
      <w:r w:rsidRPr="006C100C">
        <w:rPr>
          <w:rFonts w:ascii="Times New Roman" w:hAnsi="Times New Roman"/>
          <w:snapToGrid w:val="0"/>
          <w:sz w:val="24"/>
          <w:szCs w:val="24"/>
        </w:rPr>
        <w:t xml:space="preserve">-му </w:t>
      </w:r>
      <w:r w:rsidRPr="006C100C">
        <w:rPr>
          <w:rFonts w:ascii="Times New Roman" w:hAnsi="Times New Roman"/>
          <w:color w:val="000000"/>
          <w:sz w:val="24"/>
          <w:szCs w:val="24"/>
        </w:rPr>
        <w:t xml:space="preserve">главному распорядителю; </w:t>
      </w:r>
    </w:p>
    <w:p w:rsidR="005F4C16" w:rsidRPr="006C100C" w:rsidRDefault="005F4C16" w:rsidP="005F4C1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C100C">
        <w:rPr>
          <w:rFonts w:ascii="Times New Roman" w:hAnsi="Times New Roman"/>
          <w:i/>
          <w:snapToGrid w:val="0"/>
          <w:sz w:val="24"/>
          <w:szCs w:val="24"/>
          <w:lang w:val="en-US"/>
        </w:rPr>
        <w:t>E</w:t>
      </w:r>
      <w:r w:rsidRPr="006C100C">
        <w:rPr>
          <w:rFonts w:ascii="Times New Roman" w:hAnsi="Times New Roman"/>
          <w:i/>
          <w:snapToGrid w:val="0"/>
          <w:sz w:val="24"/>
          <w:szCs w:val="24"/>
          <w:vertAlign w:val="subscript"/>
          <w:lang w:val="en-US"/>
        </w:rPr>
        <w:t>Py</w:t>
      </w:r>
      <w:r w:rsidRPr="006C100C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6C100C">
        <w:rPr>
          <w:rFonts w:ascii="Times New Roman" w:hAnsi="Times New Roman"/>
          <w:snapToGrid w:val="0"/>
          <w:sz w:val="24"/>
          <w:szCs w:val="24"/>
        </w:rPr>
        <w:t xml:space="preserve">– балльная оценка по </w:t>
      </w:r>
      <w:r w:rsidRPr="006C100C">
        <w:rPr>
          <w:rFonts w:ascii="Times New Roman" w:hAnsi="Times New Roman"/>
          <w:i/>
          <w:snapToGrid w:val="0"/>
          <w:sz w:val="24"/>
          <w:szCs w:val="24"/>
          <w:lang w:val="en-US"/>
        </w:rPr>
        <w:t>y</w:t>
      </w:r>
      <w:r w:rsidRPr="006C100C">
        <w:rPr>
          <w:rFonts w:ascii="Times New Roman" w:hAnsi="Times New Roman"/>
          <w:snapToGrid w:val="0"/>
          <w:sz w:val="24"/>
          <w:szCs w:val="24"/>
        </w:rPr>
        <w:t>-му показателю;</w:t>
      </w:r>
    </w:p>
    <w:p w:rsidR="005F4C16" w:rsidRPr="006C100C" w:rsidRDefault="005F4C16" w:rsidP="005F4C1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C100C">
        <w:rPr>
          <w:rFonts w:ascii="Times New Roman" w:hAnsi="Times New Roman"/>
          <w:i/>
          <w:snapToGrid w:val="0"/>
          <w:sz w:val="24"/>
          <w:szCs w:val="24"/>
          <w:lang w:val="en-US"/>
        </w:rPr>
        <w:t>N</w:t>
      </w:r>
      <w:r w:rsidRPr="006C100C">
        <w:rPr>
          <w:rFonts w:ascii="Times New Roman" w:hAnsi="Times New Roman"/>
          <w:snapToGrid w:val="0"/>
          <w:sz w:val="24"/>
          <w:szCs w:val="24"/>
        </w:rPr>
        <w:t xml:space="preserve"> – общее количество оцениваемых показателей.</w:t>
      </w:r>
    </w:p>
    <w:p w:rsidR="005F4C16" w:rsidRPr="006C100C" w:rsidRDefault="005F4C16" w:rsidP="005F4C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4C16" w:rsidRPr="006C100C" w:rsidRDefault="005F4C16" w:rsidP="005F4C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2.2. Балльная оценка по группе показателей определяется по следующей формуле:</w:t>
      </w:r>
    </w:p>
    <w:p w:rsidR="005F4C16" w:rsidRPr="006C100C" w:rsidRDefault="005F4C16" w:rsidP="005F4C1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napToGrid w:val="0"/>
          <w:position w:val="-24"/>
          <w:sz w:val="24"/>
          <w:szCs w:val="24"/>
        </w:rPr>
        <w:object w:dxaOrig="1200" w:dyaOrig="859">
          <v:shape id="_x0000_i1026" type="#_x0000_t75" style="width:60pt;height:42.75pt" o:ole="" fillcolor="window">
            <v:imagedata r:id="rId14" o:title=""/>
          </v:shape>
          <o:OLEObject Type="Embed" ProgID="Equation.3" ShapeID="_x0000_i1026" DrawAspect="Content" ObjectID="_1726033233" r:id="rId15"/>
        </w:object>
      </w:r>
      <w:r w:rsidRPr="006C100C">
        <w:rPr>
          <w:rFonts w:ascii="Times New Roman" w:hAnsi="Times New Roman"/>
          <w:snapToGrid w:val="0"/>
          <w:sz w:val="24"/>
          <w:szCs w:val="24"/>
        </w:rPr>
        <w:t>,</w:t>
      </w:r>
    </w:p>
    <w:p w:rsidR="005F4C16" w:rsidRPr="006C100C" w:rsidRDefault="005F4C16" w:rsidP="005F4C16">
      <w:pPr>
        <w:spacing w:after="0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napToGrid w:val="0"/>
          <w:sz w:val="24"/>
          <w:szCs w:val="24"/>
        </w:rPr>
        <w:t>где:</w:t>
      </w:r>
    </w:p>
    <w:p w:rsidR="005F4C16" w:rsidRPr="006C100C" w:rsidRDefault="005F4C16" w:rsidP="005F4C1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C100C">
        <w:rPr>
          <w:rFonts w:ascii="Times New Roman" w:hAnsi="Times New Roman"/>
          <w:i/>
          <w:snapToGrid w:val="0"/>
          <w:sz w:val="24"/>
          <w:szCs w:val="24"/>
        </w:rPr>
        <w:t>Еi</w:t>
      </w:r>
      <w:r w:rsidRPr="006C100C">
        <w:rPr>
          <w:rFonts w:ascii="Times New Roman" w:hAnsi="Times New Roman"/>
          <w:snapToGrid w:val="0"/>
          <w:sz w:val="24"/>
          <w:szCs w:val="24"/>
        </w:rPr>
        <w:t xml:space="preserve"> - </w:t>
      </w:r>
      <w:r w:rsidRPr="006C100C">
        <w:rPr>
          <w:rFonts w:ascii="Times New Roman" w:hAnsi="Times New Roman"/>
          <w:color w:val="000000"/>
          <w:sz w:val="24"/>
          <w:szCs w:val="24"/>
        </w:rPr>
        <w:t xml:space="preserve">балльная оценка </w:t>
      </w:r>
      <w:r w:rsidRPr="006C100C">
        <w:rPr>
          <w:rFonts w:ascii="Times New Roman" w:hAnsi="Times New Roman"/>
          <w:snapToGrid w:val="0"/>
          <w:sz w:val="24"/>
          <w:szCs w:val="24"/>
        </w:rPr>
        <w:t xml:space="preserve">по </w:t>
      </w:r>
      <w:r w:rsidRPr="006C100C">
        <w:rPr>
          <w:rFonts w:ascii="Times New Roman" w:hAnsi="Times New Roman"/>
          <w:i/>
          <w:snapToGrid w:val="0"/>
          <w:sz w:val="24"/>
          <w:szCs w:val="24"/>
          <w:lang w:val="en-US"/>
        </w:rPr>
        <w:t>i</w:t>
      </w:r>
      <w:r w:rsidRPr="006C100C">
        <w:rPr>
          <w:rFonts w:ascii="Times New Roman" w:hAnsi="Times New Roman"/>
          <w:snapToGrid w:val="0"/>
          <w:sz w:val="24"/>
          <w:szCs w:val="24"/>
        </w:rPr>
        <w:t>-й группе показателей;</w:t>
      </w:r>
    </w:p>
    <w:p w:rsidR="005F4C16" w:rsidRPr="006C100C" w:rsidRDefault="005F4C16" w:rsidP="005F4C1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C100C">
        <w:rPr>
          <w:rFonts w:ascii="Times New Roman" w:hAnsi="Times New Roman"/>
          <w:i/>
          <w:snapToGrid w:val="0"/>
          <w:sz w:val="24"/>
          <w:szCs w:val="24"/>
          <w:lang w:val="en-US"/>
        </w:rPr>
        <w:t>E</w:t>
      </w:r>
      <w:r w:rsidRPr="006C100C">
        <w:rPr>
          <w:rFonts w:ascii="Times New Roman" w:hAnsi="Times New Roman"/>
          <w:i/>
          <w:snapToGrid w:val="0"/>
          <w:sz w:val="24"/>
          <w:szCs w:val="24"/>
          <w:vertAlign w:val="subscript"/>
          <w:lang w:val="en-US"/>
        </w:rPr>
        <w:t>Pij</w:t>
      </w:r>
      <w:r w:rsidRPr="006C100C">
        <w:rPr>
          <w:rFonts w:ascii="Times New Roman" w:hAnsi="Times New Roman"/>
          <w:snapToGrid w:val="0"/>
          <w:sz w:val="24"/>
          <w:szCs w:val="24"/>
        </w:rPr>
        <w:t xml:space="preserve"> – балльная оценка по </w:t>
      </w:r>
      <w:r w:rsidRPr="006C100C">
        <w:rPr>
          <w:rFonts w:ascii="Times New Roman" w:hAnsi="Times New Roman"/>
          <w:i/>
          <w:snapToGrid w:val="0"/>
          <w:sz w:val="24"/>
          <w:szCs w:val="24"/>
          <w:lang w:val="en-US"/>
        </w:rPr>
        <w:t>j</w:t>
      </w:r>
      <w:r w:rsidRPr="006C100C">
        <w:rPr>
          <w:rFonts w:ascii="Times New Roman" w:hAnsi="Times New Roman"/>
          <w:snapToGrid w:val="0"/>
          <w:sz w:val="24"/>
          <w:szCs w:val="24"/>
        </w:rPr>
        <w:t xml:space="preserve">-му показателю в </w:t>
      </w:r>
      <w:r w:rsidRPr="006C100C">
        <w:rPr>
          <w:rFonts w:ascii="Times New Roman" w:hAnsi="Times New Roman"/>
          <w:i/>
          <w:snapToGrid w:val="0"/>
          <w:sz w:val="24"/>
          <w:szCs w:val="24"/>
          <w:lang w:val="en-US"/>
        </w:rPr>
        <w:t>i</w:t>
      </w:r>
      <w:r w:rsidRPr="006C100C">
        <w:rPr>
          <w:rFonts w:ascii="Times New Roman" w:hAnsi="Times New Roman"/>
          <w:snapToGrid w:val="0"/>
          <w:sz w:val="24"/>
          <w:szCs w:val="24"/>
        </w:rPr>
        <w:t>-й группе показателей;</w:t>
      </w:r>
    </w:p>
    <w:p w:rsidR="005F4C16" w:rsidRPr="006C100C" w:rsidRDefault="005F4C16" w:rsidP="005F4C16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C100C">
        <w:rPr>
          <w:rFonts w:ascii="Times New Roman" w:hAnsi="Times New Roman"/>
          <w:i/>
          <w:snapToGrid w:val="0"/>
          <w:sz w:val="24"/>
          <w:szCs w:val="24"/>
        </w:rPr>
        <w:t xml:space="preserve">Ni </w:t>
      </w:r>
      <w:r w:rsidRPr="006C100C">
        <w:rPr>
          <w:rFonts w:ascii="Times New Roman" w:hAnsi="Times New Roman"/>
          <w:snapToGrid w:val="0"/>
          <w:sz w:val="24"/>
          <w:szCs w:val="24"/>
        </w:rPr>
        <w:t xml:space="preserve">– количество оцениваемых показателей в </w:t>
      </w:r>
      <w:r w:rsidRPr="006C100C">
        <w:rPr>
          <w:rFonts w:ascii="Times New Roman" w:hAnsi="Times New Roman"/>
          <w:i/>
          <w:snapToGrid w:val="0"/>
          <w:sz w:val="24"/>
          <w:szCs w:val="24"/>
          <w:lang w:val="en-US"/>
        </w:rPr>
        <w:t>i</w:t>
      </w:r>
      <w:r w:rsidRPr="006C100C">
        <w:rPr>
          <w:rFonts w:ascii="Times New Roman" w:hAnsi="Times New Roman"/>
          <w:snapToGrid w:val="0"/>
          <w:sz w:val="24"/>
          <w:szCs w:val="24"/>
        </w:rPr>
        <w:t>-й группе показателей.</w:t>
      </w:r>
    </w:p>
    <w:p w:rsidR="005F4C16" w:rsidRPr="006C100C" w:rsidRDefault="005F4C16" w:rsidP="005F4C16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F4C16" w:rsidRPr="006C100C" w:rsidRDefault="005F4C16" w:rsidP="005F4C16">
      <w:pPr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C100C">
        <w:rPr>
          <w:rFonts w:ascii="Times New Roman" w:hAnsi="Times New Roman"/>
          <w:snapToGrid w:val="0"/>
          <w:sz w:val="24"/>
          <w:szCs w:val="24"/>
        </w:rPr>
        <w:t xml:space="preserve">2.3. В случае если для </w:t>
      </w:r>
      <w:r w:rsidR="000E520A" w:rsidRPr="006C100C">
        <w:rPr>
          <w:rFonts w:ascii="Times New Roman" w:hAnsi="Times New Roman"/>
          <w:color w:val="000000"/>
          <w:sz w:val="24"/>
          <w:szCs w:val="24"/>
        </w:rPr>
        <w:t>ГАБС</w:t>
      </w:r>
      <w:r w:rsidRPr="006C10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00C">
        <w:rPr>
          <w:rFonts w:ascii="Times New Roman" w:hAnsi="Times New Roman"/>
          <w:snapToGrid w:val="0"/>
          <w:sz w:val="24"/>
          <w:szCs w:val="24"/>
        </w:rPr>
        <w:t>не применим какой-либо показатель и соответственно расчет по нему не осуществлялся, количество оцениваемых показателей определяется без учета данного показателя.</w:t>
      </w:r>
    </w:p>
    <w:p w:rsidR="005F4C16" w:rsidRPr="006C100C" w:rsidRDefault="005F4C16" w:rsidP="005F4C16">
      <w:pPr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F4C16" w:rsidRPr="006C100C" w:rsidRDefault="005F4C16" w:rsidP="005F4C1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00C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6C100C">
        <w:rPr>
          <w:rFonts w:ascii="Times New Roman" w:hAnsi="Times New Roman"/>
          <w:b/>
          <w:color w:val="000000"/>
          <w:sz w:val="24"/>
          <w:szCs w:val="24"/>
        </w:rPr>
        <w:t xml:space="preserve">. Применение результатов мониторинга качества </w:t>
      </w:r>
    </w:p>
    <w:p w:rsidR="005F4C16" w:rsidRPr="006C100C" w:rsidRDefault="005F4C16" w:rsidP="005F4C1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C100C">
        <w:rPr>
          <w:rFonts w:ascii="Times New Roman" w:hAnsi="Times New Roman"/>
          <w:b/>
          <w:color w:val="000000"/>
          <w:sz w:val="24"/>
          <w:szCs w:val="24"/>
        </w:rPr>
        <w:t>финансового менеджмента</w:t>
      </w:r>
    </w:p>
    <w:p w:rsidR="005F4C16" w:rsidRPr="006C100C" w:rsidRDefault="005F4C16" w:rsidP="005F4C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4C16" w:rsidRPr="006C100C" w:rsidRDefault="005F4C16" w:rsidP="005F4C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color w:val="000000"/>
          <w:sz w:val="24"/>
          <w:szCs w:val="24"/>
        </w:rPr>
        <w:lastRenderedPageBreak/>
        <w:t>3.1.</w:t>
      </w:r>
      <w:r w:rsidRPr="006C100C">
        <w:rPr>
          <w:rFonts w:ascii="Times New Roman" w:hAnsi="Times New Roman"/>
          <w:sz w:val="24"/>
          <w:szCs w:val="24"/>
        </w:rPr>
        <w:t xml:space="preserve"> На основании сводного отчета о результатах мониторинга качества финансов</w:t>
      </w:r>
      <w:r w:rsidRPr="006C100C">
        <w:rPr>
          <w:rFonts w:ascii="Times New Roman" w:hAnsi="Times New Roman"/>
          <w:sz w:val="24"/>
          <w:szCs w:val="24"/>
        </w:rPr>
        <w:t>о</w:t>
      </w:r>
      <w:r w:rsidRPr="006C100C">
        <w:rPr>
          <w:rFonts w:ascii="Times New Roman" w:hAnsi="Times New Roman"/>
          <w:sz w:val="24"/>
          <w:szCs w:val="24"/>
        </w:rPr>
        <w:t xml:space="preserve">го менеджмента: </w:t>
      </w:r>
    </w:p>
    <w:p w:rsidR="005F4C16" w:rsidRPr="006C100C" w:rsidRDefault="005F4C16" w:rsidP="005F4C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3.1.1. Формируется рейтинг </w:t>
      </w:r>
      <w:r w:rsidR="000E520A" w:rsidRPr="006C100C">
        <w:rPr>
          <w:rFonts w:ascii="Times New Roman" w:hAnsi="Times New Roman"/>
          <w:color w:val="000000"/>
          <w:sz w:val="24"/>
          <w:szCs w:val="24"/>
        </w:rPr>
        <w:t>ГАБС</w:t>
      </w:r>
      <w:r w:rsidRPr="006C100C">
        <w:rPr>
          <w:rFonts w:ascii="Times New Roman" w:hAnsi="Times New Roman"/>
          <w:sz w:val="24"/>
          <w:szCs w:val="24"/>
        </w:rPr>
        <w:t xml:space="preserve"> по уровню качества финансового менеджмента по форме согласно приложению к Методике.</w:t>
      </w:r>
    </w:p>
    <w:p w:rsidR="005F4C16" w:rsidRPr="006C100C" w:rsidRDefault="005F4C16" w:rsidP="005F4C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>3.1.2. Осуществляется анализ динамики итоговой балльной оценки.</w:t>
      </w:r>
    </w:p>
    <w:p w:rsidR="005F4C16" w:rsidRPr="006C100C" w:rsidRDefault="005F4C16" w:rsidP="005F4C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sz w:val="24"/>
          <w:szCs w:val="24"/>
        </w:rPr>
        <w:t xml:space="preserve">3.2. Динамика итоговой балльной оценки </w:t>
      </w:r>
      <w:r w:rsidR="000E520A" w:rsidRPr="006C100C">
        <w:rPr>
          <w:rFonts w:ascii="Times New Roman" w:hAnsi="Times New Roman"/>
          <w:color w:val="000000"/>
          <w:sz w:val="24"/>
          <w:szCs w:val="24"/>
        </w:rPr>
        <w:t>ГАБС</w:t>
      </w:r>
      <w:r w:rsidRPr="006C10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00C">
        <w:rPr>
          <w:rFonts w:ascii="Times New Roman" w:hAnsi="Times New Roman"/>
          <w:sz w:val="24"/>
          <w:szCs w:val="24"/>
        </w:rPr>
        <w:t>определяется по следующим фо</w:t>
      </w:r>
      <w:r w:rsidRPr="006C100C">
        <w:rPr>
          <w:rFonts w:ascii="Times New Roman" w:hAnsi="Times New Roman"/>
          <w:sz w:val="24"/>
          <w:szCs w:val="24"/>
        </w:rPr>
        <w:t>р</w:t>
      </w:r>
      <w:r w:rsidRPr="006C100C">
        <w:rPr>
          <w:rFonts w:ascii="Times New Roman" w:hAnsi="Times New Roman"/>
          <w:sz w:val="24"/>
          <w:szCs w:val="24"/>
        </w:rPr>
        <w:t>мулам:</w:t>
      </w:r>
    </w:p>
    <w:p w:rsidR="005F4C16" w:rsidRPr="006C100C" w:rsidRDefault="005F4C16" w:rsidP="005F4C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4C16" w:rsidRPr="006C100C" w:rsidRDefault="005F4C16" w:rsidP="005F4C16">
      <w:pPr>
        <w:spacing w:after="0"/>
        <w:ind w:firstLine="708"/>
        <w:jc w:val="center"/>
        <w:rPr>
          <w:rFonts w:ascii="Times New Roman" w:hAnsi="Times New Roman"/>
          <w:snapToGrid w:val="0"/>
          <w:sz w:val="24"/>
          <w:szCs w:val="24"/>
        </w:rPr>
      </w:pPr>
      <w:r w:rsidRPr="006C100C">
        <w:rPr>
          <w:rFonts w:ascii="Times New Roman" w:hAnsi="Times New Roman"/>
          <w:snapToGrid w:val="0"/>
          <w:position w:val="-12"/>
          <w:sz w:val="24"/>
          <w:szCs w:val="24"/>
        </w:rPr>
        <w:object w:dxaOrig="1260" w:dyaOrig="360">
          <v:shape id="_x0000_i1027" type="#_x0000_t75" style="width:63.75pt;height:18.75pt" o:ole="" fillcolor="window">
            <v:imagedata r:id="rId16" o:title=""/>
          </v:shape>
          <o:OLEObject Type="Embed" ProgID="Equation.3" ShapeID="_x0000_i1027" DrawAspect="Content" ObjectID="_1726033234" r:id="rId17"/>
        </w:object>
      </w:r>
      <w:r w:rsidRPr="006C100C">
        <w:rPr>
          <w:rFonts w:ascii="Times New Roman" w:hAnsi="Times New Roman"/>
          <w:snapToGrid w:val="0"/>
          <w:sz w:val="24"/>
          <w:szCs w:val="24"/>
        </w:rPr>
        <w:t>,</w:t>
      </w:r>
    </w:p>
    <w:p w:rsidR="005F4C16" w:rsidRPr="006C100C" w:rsidRDefault="005F4C16" w:rsidP="005F4C16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6C100C">
        <w:rPr>
          <w:rFonts w:ascii="Times New Roman" w:hAnsi="Times New Roman"/>
          <w:snapToGrid w:val="0"/>
          <w:sz w:val="24"/>
          <w:szCs w:val="24"/>
        </w:rPr>
        <w:t>где:</w:t>
      </w:r>
    </w:p>
    <w:p w:rsidR="005F4C16" w:rsidRPr="006C100C" w:rsidRDefault="005F4C16" w:rsidP="005F4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i/>
          <w:color w:val="000000"/>
          <w:sz w:val="24"/>
          <w:szCs w:val="24"/>
          <w:lang w:val="en-US"/>
        </w:rPr>
        <w:t>D</w:t>
      </w:r>
      <w:r w:rsidRPr="006C100C">
        <w:rPr>
          <w:rFonts w:ascii="Times New Roman" w:hAnsi="Times New Roman"/>
          <w:i/>
          <w:color w:val="000000"/>
          <w:sz w:val="24"/>
          <w:szCs w:val="24"/>
        </w:rPr>
        <w:t xml:space="preserve">а </w:t>
      </w:r>
      <w:r w:rsidRPr="006C100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C100C">
        <w:rPr>
          <w:rFonts w:ascii="Times New Roman" w:hAnsi="Times New Roman"/>
          <w:sz w:val="24"/>
          <w:szCs w:val="24"/>
        </w:rPr>
        <w:t>динамика итоговой балльной оценки в абсолютном выражении;</w:t>
      </w:r>
    </w:p>
    <w:p w:rsidR="005F4C16" w:rsidRPr="006C100C" w:rsidRDefault="005F4C16" w:rsidP="005F4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i/>
          <w:sz w:val="24"/>
          <w:szCs w:val="24"/>
        </w:rPr>
        <w:t xml:space="preserve">Р1 </w:t>
      </w:r>
      <w:r w:rsidRPr="006C100C">
        <w:rPr>
          <w:rFonts w:ascii="Times New Roman" w:hAnsi="Times New Roman"/>
          <w:sz w:val="24"/>
          <w:szCs w:val="24"/>
        </w:rPr>
        <w:t>– итоговая балльная оценка в отчетном периоде;</w:t>
      </w:r>
    </w:p>
    <w:p w:rsidR="005F4C16" w:rsidRPr="006C100C" w:rsidRDefault="005F4C16" w:rsidP="005F4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i/>
          <w:sz w:val="24"/>
          <w:szCs w:val="24"/>
        </w:rPr>
        <w:t>Р0</w:t>
      </w:r>
      <w:r w:rsidRPr="006C100C">
        <w:rPr>
          <w:rFonts w:ascii="Times New Roman" w:hAnsi="Times New Roman"/>
          <w:sz w:val="24"/>
          <w:szCs w:val="24"/>
        </w:rPr>
        <w:t xml:space="preserve"> – итоговая балльная оценка в периоде, предшествующем отчетному;</w:t>
      </w:r>
    </w:p>
    <w:p w:rsidR="005F4C16" w:rsidRPr="006C100C" w:rsidRDefault="005F4C16" w:rsidP="005F4C16">
      <w:pPr>
        <w:spacing w:after="0"/>
        <w:ind w:firstLine="708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5F4C16" w:rsidRPr="006C100C" w:rsidRDefault="005F4C16" w:rsidP="005F4C16">
      <w:pPr>
        <w:spacing w:after="0"/>
        <w:ind w:firstLine="708"/>
        <w:jc w:val="center"/>
        <w:rPr>
          <w:rFonts w:ascii="Times New Roman" w:hAnsi="Times New Roman"/>
          <w:snapToGrid w:val="0"/>
          <w:sz w:val="24"/>
          <w:szCs w:val="24"/>
        </w:rPr>
      </w:pPr>
      <w:r w:rsidRPr="006C100C">
        <w:rPr>
          <w:rFonts w:ascii="Times New Roman" w:hAnsi="Times New Roman"/>
          <w:snapToGrid w:val="0"/>
          <w:position w:val="-30"/>
          <w:sz w:val="24"/>
          <w:szCs w:val="24"/>
        </w:rPr>
        <w:object w:dxaOrig="1480" w:dyaOrig="700">
          <v:shape id="_x0000_i1028" type="#_x0000_t75" style="width:74.25pt;height:35.25pt" o:ole="" fillcolor="window">
            <v:imagedata r:id="rId18" o:title=""/>
          </v:shape>
          <o:OLEObject Type="Embed" ProgID="Equation.3" ShapeID="_x0000_i1028" DrawAspect="Content" ObjectID="_1726033235" r:id="rId19"/>
        </w:object>
      </w:r>
      <w:r w:rsidRPr="006C100C">
        <w:rPr>
          <w:rFonts w:ascii="Times New Roman" w:hAnsi="Times New Roman"/>
          <w:snapToGrid w:val="0"/>
          <w:sz w:val="24"/>
          <w:szCs w:val="24"/>
        </w:rPr>
        <w:t>,</w:t>
      </w:r>
    </w:p>
    <w:p w:rsidR="005F4C16" w:rsidRPr="006C100C" w:rsidRDefault="005F4C16" w:rsidP="005F4C16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6C100C">
        <w:rPr>
          <w:rFonts w:ascii="Times New Roman" w:hAnsi="Times New Roman"/>
          <w:snapToGrid w:val="0"/>
          <w:sz w:val="24"/>
          <w:szCs w:val="24"/>
        </w:rPr>
        <w:t>где:</w:t>
      </w:r>
    </w:p>
    <w:p w:rsidR="005F4C16" w:rsidRDefault="005F4C16" w:rsidP="005F4C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00C">
        <w:rPr>
          <w:rFonts w:ascii="Times New Roman" w:hAnsi="Times New Roman"/>
          <w:i/>
          <w:color w:val="000000"/>
          <w:sz w:val="24"/>
          <w:szCs w:val="24"/>
          <w:lang w:val="en-US"/>
        </w:rPr>
        <w:t>Do</w:t>
      </w:r>
      <w:r w:rsidRPr="006C100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C100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C100C">
        <w:rPr>
          <w:rFonts w:ascii="Times New Roman" w:hAnsi="Times New Roman"/>
          <w:sz w:val="24"/>
          <w:szCs w:val="24"/>
        </w:rPr>
        <w:t>динамика итоговой балльной оценки в относительном выражении.</w:t>
      </w:r>
    </w:p>
    <w:p w:rsidR="00E15FEE" w:rsidRPr="00E15FEE" w:rsidRDefault="00E15FEE" w:rsidP="00E15FEE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5FEE">
        <w:rPr>
          <w:rFonts w:ascii="Times New Roman" w:hAnsi="Times New Roman"/>
          <w:sz w:val="24"/>
          <w:szCs w:val="24"/>
          <w:highlight w:val="yellow"/>
        </w:rPr>
        <w:t xml:space="preserve">3.3. На основании итоговой балльной </w:t>
      </w:r>
      <w:r w:rsidRPr="00E15FEE">
        <w:rPr>
          <w:rFonts w:ascii="Times New Roman" w:hAnsi="Times New Roman"/>
          <w:bCs/>
          <w:sz w:val="24"/>
          <w:szCs w:val="24"/>
          <w:highlight w:val="yellow"/>
        </w:rPr>
        <w:t>оценки качества финансового менеджмент</w:t>
      </w:r>
      <w:r w:rsidRPr="00E15FEE">
        <w:rPr>
          <w:rFonts w:ascii="Times New Roman" w:hAnsi="Times New Roman"/>
          <w:bCs/>
          <w:sz w:val="24"/>
          <w:szCs w:val="24"/>
          <w:highlight w:val="yellow"/>
        </w:rPr>
        <w:t>а</w:t>
      </w:r>
      <w:r w:rsidRPr="00E15FEE">
        <w:rPr>
          <w:rFonts w:ascii="Times New Roman" w:hAnsi="Times New Roman"/>
          <w:sz w:val="24"/>
          <w:szCs w:val="24"/>
          <w:highlight w:val="yellow"/>
        </w:rPr>
        <w:t>определяется уровень качества финансового менеджмента ГАБС:</w:t>
      </w:r>
    </w:p>
    <w:p w:rsidR="00E15FEE" w:rsidRPr="00E15FEE" w:rsidRDefault="00E15FEE" w:rsidP="00E15FEE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5FEE">
        <w:rPr>
          <w:rFonts w:ascii="Times New Roman" w:hAnsi="Times New Roman"/>
          <w:sz w:val="24"/>
          <w:szCs w:val="24"/>
          <w:highlight w:val="yellow"/>
        </w:rPr>
        <w:t>- высокий – при уровне итоговой балльной оценки от 4-5 баллов;</w:t>
      </w:r>
    </w:p>
    <w:p w:rsidR="00E15FEE" w:rsidRPr="00E15FEE" w:rsidRDefault="00E15FEE" w:rsidP="00E15FEE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5FEE">
        <w:rPr>
          <w:rFonts w:ascii="Times New Roman" w:hAnsi="Times New Roman"/>
          <w:sz w:val="24"/>
          <w:szCs w:val="24"/>
          <w:highlight w:val="yellow"/>
        </w:rPr>
        <w:t>- средний – при уровне итоговой балльной оценки от 2-3 баллов;</w:t>
      </w:r>
    </w:p>
    <w:p w:rsidR="00E15FEE" w:rsidRPr="00E15FEE" w:rsidRDefault="00E15FEE" w:rsidP="00E15FEE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15FEE">
        <w:rPr>
          <w:rFonts w:ascii="Times New Roman" w:hAnsi="Times New Roman"/>
          <w:sz w:val="24"/>
          <w:szCs w:val="24"/>
          <w:highlight w:val="yellow"/>
        </w:rPr>
        <w:t>- низкий – при уровне итоговой балльной оценки ниже 0-1 баллов.</w:t>
      </w:r>
    </w:p>
    <w:p w:rsidR="00E15FEE" w:rsidRPr="00E15FEE" w:rsidRDefault="00E15FEE" w:rsidP="00E15F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FEE">
        <w:rPr>
          <w:rFonts w:ascii="Times New Roman" w:hAnsi="Times New Roman"/>
          <w:sz w:val="24"/>
          <w:szCs w:val="24"/>
          <w:highlight w:val="yellow"/>
        </w:rPr>
        <w:t>3.4. Осуществляется анализ динамики итоговой балльной оценки.</w:t>
      </w:r>
    </w:p>
    <w:p w:rsidR="00E15FEE" w:rsidRPr="006C100C" w:rsidRDefault="00E15FEE" w:rsidP="005F4C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4C16" w:rsidRPr="006C100C" w:rsidRDefault="005F4C16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055"/>
        <w:tblW w:w="9640" w:type="dxa"/>
        <w:tblLook w:val="04A0"/>
      </w:tblPr>
      <w:tblGrid>
        <w:gridCol w:w="6663"/>
        <w:gridCol w:w="2977"/>
      </w:tblGrid>
      <w:tr w:rsidR="00F31477" w:rsidRPr="006C100C" w:rsidTr="00F31477">
        <w:trPr>
          <w:trHeight w:val="160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1477" w:rsidRPr="006C100C" w:rsidRDefault="00F31477" w:rsidP="00F314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F31477" w:rsidRPr="006C100C" w:rsidRDefault="00F31477" w:rsidP="00F314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 xml:space="preserve">к Методике оценки качества </w:t>
            </w:r>
          </w:p>
          <w:p w:rsidR="00F31477" w:rsidRPr="006C100C" w:rsidRDefault="00F31477" w:rsidP="00F3147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финансового менеджмента</w:t>
            </w:r>
          </w:p>
        </w:tc>
      </w:tr>
      <w:tr w:rsidR="00F31477" w:rsidRPr="006C100C" w:rsidTr="00F31477">
        <w:trPr>
          <w:trHeight w:val="37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</w:p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Главных администраторов средств бюджета Введенского сельского поселения</w:t>
            </w:r>
          </w:p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/>
                <w:sz w:val="24"/>
                <w:szCs w:val="24"/>
              </w:rPr>
              <w:t>по уровню качества финансового менеджмента</w:t>
            </w:r>
          </w:p>
        </w:tc>
      </w:tr>
      <w:tr w:rsidR="00F31477" w:rsidRPr="006C100C" w:rsidTr="00F31477">
        <w:trPr>
          <w:trHeight w:val="37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477" w:rsidRPr="006C100C" w:rsidRDefault="00F31477" w:rsidP="00F3147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C10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___________ 20___ года</w:t>
            </w:r>
          </w:p>
          <w:p w:rsidR="00F31477" w:rsidRPr="006C100C" w:rsidRDefault="00F31477" w:rsidP="00F31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477" w:rsidRPr="006C100C" w:rsidTr="00F31477">
        <w:trPr>
          <w:trHeight w:val="83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Главных администраторов бюджетных средств Введе</w:t>
            </w:r>
            <w:r w:rsidRPr="006C1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6C1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балльная оценка </w:t>
            </w:r>
          </w:p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/>
                <w:sz w:val="24"/>
                <w:szCs w:val="24"/>
              </w:rPr>
              <w:t xml:space="preserve">качества финансового </w:t>
            </w:r>
          </w:p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0C">
              <w:rPr>
                <w:rFonts w:ascii="Times New Roman" w:hAnsi="Times New Roman"/>
                <w:b/>
                <w:sz w:val="24"/>
                <w:szCs w:val="24"/>
              </w:rPr>
              <w:t>менеджмента</w:t>
            </w:r>
          </w:p>
        </w:tc>
      </w:tr>
      <w:tr w:rsidR="00F31477" w:rsidRPr="006C100C" w:rsidTr="00F31477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1477" w:rsidRPr="006C100C" w:rsidTr="00F3147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477" w:rsidRPr="006C100C" w:rsidTr="00F3147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477" w:rsidRPr="006C100C" w:rsidTr="00F31477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477" w:rsidRPr="006C100C" w:rsidRDefault="00F31477" w:rsidP="00F31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554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9B9" w:rsidRPr="006C100C" w:rsidRDefault="005549B9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549B9" w:rsidRPr="006C100C" w:rsidSect="008B4326">
          <w:pgSz w:w="11906" w:h="16838" w:code="9"/>
          <w:pgMar w:top="1134" w:right="851" w:bottom="1134" w:left="1701" w:header="1134" w:footer="454" w:gutter="0"/>
          <w:pgNumType w:start="1"/>
          <w:cols w:space="708"/>
          <w:titlePg/>
          <w:docGrid w:linePitch="360"/>
        </w:sectPr>
      </w:pPr>
    </w:p>
    <w:p w:rsidR="005F4C16" w:rsidRPr="006C100C" w:rsidRDefault="005F4C16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F4C16" w:rsidRPr="006C100C" w:rsidSect="008B4326">
      <w:pgSz w:w="16838" w:h="11906" w:orient="landscape" w:code="9"/>
      <w:pgMar w:top="1134" w:right="851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55" w:rsidRDefault="00896E55" w:rsidP="000D2C58">
      <w:pPr>
        <w:spacing w:after="0" w:line="240" w:lineRule="auto"/>
      </w:pPr>
      <w:r>
        <w:separator/>
      </w:r>
    </w:p>
  </w:endnote>
  <w:endnote w:type="continuationSeparator" w:id="1">
    <w:p w:rsidR="00896E55" w:rsidRDefault="00896E55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55" w:rsidRDefault="00896E55" w:rsidP="000D2C58">
      <w:pPr>
        <w:spacing w:after="0" w:line="240" w:lineRule="auto"/>
      </w:pPr>
      <w:r>
        <w:separator/>
      </w:r>
    </w:p>
  </w:footnote>
  <w:footnote w:type="continuationSeparator" w:id="1">
    <w:p w:rsidR="00896E55" w:rsidRDefault="00896E55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57" w:rsidRDefault="00F72957">
    <w:pPr>
      <w:pStyle w:val="a3"/>
    </w:pPr>
  </w:p>
  <w:p w:rsidR="00F72957" w:rsidRDefault="00F72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57" w:rsidRPr="00671B82" w:rsidRDefault="00F72957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57" w:rsidRPr="00654E50" w:rsidRDefault="00F72957" w:rsidP="00654E5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57" w:rsidRPr="00671B82" w:rsidRDefault="00F72957" w:rsidP="00675897">
    <w:pPr>
      <w:pStyle w:val="a3"/>
      <w:spacing w:after="0" w:line="240" w:lineRule="aut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26F10"/>
    <w:multiLevelType w:val="hybridMultilevel"/>
    <w:tmpl w:val="97485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2"/>
  </w:num>
  <w:num w:numId="6">
    <w:abstractNumId w:val="10"/>
  </w:num>
  <w:num w:numId="7">
    <w:abstractNumId w:val="23"/>
  </w:num>
  <w:num w:numId="8">
    <w:abstractNumId w:val="21"/>
  </w:num>
  <w:num w:numId="9">
    <w:abstractNumId w:val="3"/>
  </w:num>
  <w:num w:numId="10">
    <w:abstractNumId w:val="25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12"/>
  </w:num>
  <w:num w:numId="19">
    <w:abstractNumId w:val="19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8"/>
  </w:num>
  <w:num w:numId="25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2B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3BB9"/>
    <w:rsid w:val="00014469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243DD"/>
    <w:rsid w:val="0003028B"/>
    <w:rsid w:val="000318A2"/>
    <w:rsid w:val="00032D35"/>
    <w:rsid w:val="000330A2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37A9"/>
    <w:rsid w:val="00044044"/>
    <w:rsid w:val="00045A6E"/>
    <w:rsid w:val="00050A6C"/>
    <w:rsid w:val="00050D07"/>
    <w:rsid w:val="00050D0B"/>
    <w:rsid w:val="000511EB"/>
    <w:rsid w:val="00051270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A72"/>
    <w:rsid w:val="00067F34"/>
    <w:rsid w:val="00071F62"/>
    <w:rsid w:val="00072382"/>
    <w:rsid w:val="000752CD"/>
    <w:rsid w:val="000754AF"/>
    <w:rsid w:val="00075DD8"/>
    <w:rsid w:val="0007689E"/>
    <w:rsid w:val="00076EC1"/>
    <w:rsid w:val="000771FB"/>
    <w:rsid w:val="000779B3"/>
    <w:rsid w:val="000811B9"/>
    <w:rsid w:val="0008140C"/>
    <w:rsid w:val="00081C5A"/>
    <w:rsid w:val="00082AAF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973AC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75A"/>
    <w:rsid w:val="000D2C58"/>
    <w:rsid w:val="000D2DF1"/>
    <w:rsid w:val="000D5013"/>
    <w:rsid w:val="000D55EB"/>
    <w:rsid w:val="000D5A52"/>
    <w:rsid w:val="000D5AC3"/>
    <w:rsid w:val="000D640D"/>
    <w:rsid w:val="000D6600"/>
    <w:rsid w:val="000E014E"/>
    <w:rsid w:val="000E01F4"/>
    <w:rsid w:val="000E2197"/>
    <w:rsid w:val="000E38CC"/>
    <w:rsid w:val="000E3E57"/>
    <w:rsid w:val="000E425D"/>
    <w:rsid w:val="000E520A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0A8"/>
    <w:rsid w:val="0011613B"/>
    <w:rsid w:val="001166D9"/>
    <w:rsid w:val="001224A8"/>
    <w:rsid w:val="00122B0F"/>
    <w:rsid w:val="001234AC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A4F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11E0"/>
    <w:rsid w:val="0015264B"/>
    <w:rsid w:val="0015308D"/>
    <w:rsid w:val="00153B29"/>
    <w:rsid w:val="00155333"/>
    <w:rsid w:val="00156C6D"/>
    <w:rsid w:val="00156FFE"/>
    <w:rsid w:val="0015713D"/>
    <w:rsid w:val="00157A45"/>
    <w:rsid w:val="00160D8E"/>
    <w:rsid w:val="00160FFF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13D"/>
    <w:rsid w:val="00187336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16"/>
    <w:rsid w:val="001C0874"/>
    <w:rsid w:val="001C30C3"/>
    <w:rsid w:val="001C48B5"/>
    <w:rsid w:val="001C5446"/>
    <w:rsid w:val="001C57EB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559E"/>
    <w:rsid w:val="002468B1"/>
    <w:rsid w:val="0025032D"/>
    <w:rsid w:val="0025087C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288D"/>
    <w:rsid w:val="002644F7"/>
    <w:rsid w:val="00266E89"/>
    <w:rsid w:val="00266E9F"/>
    <w:rsid w:val="002672E9"/>
    <w:rsid w:val="00267E36"/>
    <w:rsid w:val="00270945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544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963E5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159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138"/>
    <w:rsid w:val="002C6219"/>
    <w:rsid w:val="002C64BF"/>
    <w:rsid w:val="002C6644"/>
    <w:rsid w:val="002C70AB"/>
    <w:rsid w:val="002C781A"/>
    <w:rsid w:val="002C7B11"/>
    <w:rsid w:val="002D00FA"/>
    <w:rsid w:val="002D2CB0"/>
    <w:rsid w:val="002D4D0F"/>
    <w:rsid w:val="002D4E95"/>
    <w:rsid w:val="002D5122"/>
    <w:rsid w:val="002D513E"/>
    <w:rsid w:val="002D570A"/>
    <w:rsid w:val="002D5F63"/>
    <w:rsid w:val="002D6158"/>
    <w:rsid w:val="002D729F"/>
    <w:rsid w:val="002D749C"/>
    <w:rsid w:val="002E00FC"/>
    <w:rsid w:val="002E08C3"/>
    <w:rsid w:val="002E10F1"/>
    <w:rsid w:val="002E26F8"/>
    <w:rsid w:val="002E275E"/>
    <w:rsid w:val="002E44DE"/>
    <w:rsid w:val="002E4A2F"/>
    <w:rsid w:val="002E4D09"/>
    <w:rsid w:val="002E5497"/>
    <w:rsid w:val="002E6555"/>
    <w:rsid w:val="002E6DFF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45F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346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126"/>
    <w:rsid w:val="003B28A5"/>
    <w:rsid w:val="003B33A1"/>
    <w:rsid w:val="003B3E7D"/>
    <w:rsid w:val="003B548B"/>
    <w:rsid w:val="003B5A4A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1EF3"/>
    <w:rsid w:val="004023E2"/>
    <w:rsid w:val="00403405"/>
    <w:rsid w:val="0040445A"/>
    <w:rsid w:val="00407403"/>
    <w:rsid w:val="00407936"/>
    <w:rsid w:val="00407DD4"/>
    <w:rsid w:val="004116B2"/>
    <w:rsid w:val="00412634"/>
    <w:rsid w:val="00412A56"/>
    <w:rsid w:val="00412B90"/>
    <w:rsid w:val="0041348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1F30"/>
    <w:rsid w:val="00443302"/>
    <w:rsid w:val="004444DA"/>
    <w:rsid w:val="00444644"/>
    <w:rsid w:val="00444C33"/>
    <w:rsid w:val="0044536A"/>
    <w:rsid w:val="00445520"/>
    <w:rsid w:val="0044595D"/>
    <w:rsid w:val="0044708B"/>
    <w:rsid w:val="004475F0"/>
    <w:rsid w:val="004509BE"/>
    <w:rsid w:val="00450D18"/>
    <w:rsid w:val="00451096"/>
    <w:rsid w:val="0045124F"/>
    <w:rsid w:val="004516BB"/>
    <w:rsid w:val="00453A6A"/>
    <w:rsid w:val="00453CDE"/>
    <w:rsid w:val="00453DA5"/>
    <w:rsid w:val="00454136"/>
    <w:rsid w:val="0045493B"/>
    <w:rsid w:val="00455317"/>
    <w:rsid w:val="0045608E"/>
    <w:rsid w:val="00456569"/>
    <w:rsid w:val="00457BAF"/>
    <w:rsid w:val="00457E6E"/>
    <w:rsid w:val="004610C1"/>
    <w:rsid w:val="0046141C"/>
    <w:rsid w:val="0046147A"/>
    <w:rsid w:val="004614B6"/>
    <w:rsid w:val="004623DC"/>
    <w:rsid w:val="00462970"/>
    <w:rsid w:val="00463564"/>
    <w:rsid w:val="00463F21"/>
    <w:rsid w:val="00465C1C"/>
    <w:rsid w:val="0046650F"/>
    <w:rsid w:val="00466A3F"/>
    <w:rsid w:val="0046764E"/>
    <w:rsid w:val="00467F07"/>
    <w:rsid w:val="004705D0"/>
    <w:rsid w:val="00470D57"/>
    <w:rsid w:val="00470EC0"/>
    <w:rsid w:val="004714D8"/>
    <w:rsid w:val="00475231"/>
    <w:rsid w:val="004756F6"/>
    <w:rsid w:val="00476001"/>
    <w:rsid w:val="0047625C"/>
    <w:rsid w:val="0047718E"/>
    <w:rsid w:val="0048062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378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4F7E50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0915"/>
    <w:rsid w:val="00542FD6"/>
    <w:rsid w:val="00543BA5"/>
    <w:rsid w:val="00547BDA"/>
    <w:rsid w:val="0055183F"/>
    <w:rsid w:val="0055217E"/>
    <w:rsid w:val="00552280"/>
    <w:rsid w:val="0055496A"/>
    <w:rsid w:val="005549B9"/>
    <w:rsid w:val="0055557F"/>
    <w:rsid w:val="00555A37"/>
    <w:rsid w:val="00556E15"/>
    <w:rsid w:val="00557C75"/>
    <w:rsid w:val="0056040E"/>
    <w:rsid w:val="005606E6"/>
    <w:rsid w:val="00560A08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074F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0A46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1A2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DDA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329D"/>
    <w:rsid w:val="005F4C16"/>
    <w:rsid w:val="005F57AD"/>
    <w:rsid w:val="005F588B"/>
    <w:rsid w:val="005F5B30"/>
    <w:rsid w:val="005F6834"/>
    <w:rsid w:val="005F7946"/>
    <w:rsid w:val="005F7E02"/>
    <w:rsid w:val="00601842"/>
    <w:rsid w:val="00602379"/>
    <w:rsid w:val="006029D0"/>
    <w:rsid w:val="00603DB3"/>
    <w:rsid w:val="00604258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5D8D"/>
    <w:rsid w:val="006276D0"/>
    <w:rsid w:val="0062772F"/>
    <w:rsid w:val="006300B4"/>
    <w:rsid w:val="0063071A"/>
    <w:rsid w:val="00631B88"/>
    <w:rsid w:val="0063304E"/>
    <w:rsid w:val="00635075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45B"/>
    <w:rsid w:val="00651706"/>
    <w:rsid w:val="00652962"/>
    <w:rsid w:val="00653D14"/>
    <w:rsid w:val="00654ACE"/>
    <w:rsid w:val="00654CC4"/>
    <w:rsid w:val="00654E50"/>
    <w:rsid w:val="006560FB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BF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3A76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0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B2D"/>
    <w:rsid w:val="006D34AA"/>
    <w:rsid w:val="006D34DE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1942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2593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1C3A"/>
    <w:rsid w:val="007833FF"/>
    <w:rsid w:val="00783BEE"/>
    <w:rsid w:val="007841C4"/>
    <w:rsid w:val="00784E02"/>
    <w:rsid w:val="00786806"/>
    <w:rsid w:val="00786D44"/>
    <w:rsid w:val="00787692"/>
    <w:rsid w:val="00787FF6"/>
    <w:rsid w:val="00790CA1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056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855"/>
    <w:rsid w:val="007D6B4F"/>
    <w:rsid w:val="007D6E04"/>
    <w:rsid w:val="007D794A"/>
    <w:rsid w:val="007E03C6"/>
    <w:rsid w:val="007E0FF3"/>
    <w:rsid w:val="007E13AA"/>
    <w:rsid w:val="007E1810"/>
    <w:rsid w:val="007E18B7"/>
    <w:rsid w:val="007E1D25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3"/>
    <w:rsid w:val="00802394"/>
    <w:rsid w:val="00805650"/>
    <w:rsid w:val="008071CC"/>
    <w:rsid w:val="0081001A"/>
    <w:rsid w:val="00811827"/>
    <w:rsid w:val="008154CA"/>
    <w:rsid w:val="00815C8A"/>
    <w:rsid w:val="00815D52"/>
    <w:rsid w:val="00822B81"/>
    <w:rsid w:val="00823736"/>
    <w:rsid w:val="00824F43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3779B"/>
    <w:rsid w:val="008406BF"/>
    <w:rsid w:val="008408D6"/>
    <w:rsid w:val="0084205F"/>
    <w:rsid w:val="0084280A"/>
    <w:rsid w:val="00842B33"/>
    <w:rsid w:val="00843F47"/>
    <w:rsid w:val="00845368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291B"/>
    <w:rsid w:val="00872B49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3906"/>
    <w:rsid w:val="008840E8"/>
    <w:rsid w:val="00884C36"/>
    <w:rsid w:val="00884D73"/>
    <w:rsid w:val="00886162"/>
    <w:rsid w:val="00887FAE"/>
    <w:rsid w:val="00890CCD"/>
    <w:rsid w:val="008949D0"/>
    <w:rsid w:val="00894BEE"/>
    <w:rsid w:val="008955D5"/>
    <w:rsid w:val="0089577B"/>
    <w:rsid w:val="00895C1F"/>
    <w:rsid w:val="00895E76"/>
    <w:rsid w:val="0089667E"/>
    <w:rsid w:val="0089683C"/>
    <w:rsid w:val="00896E55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EB9"/>
    <w:rsid w:val="008B281A"/>
    <w:rsid w:val="008B3341"/>
    <w:rsid w:val="008B36EA"/>
    <w:rsid w:val="008B379A"/>
    <w:rsid w:val="008B41B2"/>
    <w:rsid w:val="008B4326"/>
    <w:rsid w:val="008B4D30"/>
    <w:rsid w:val="008B5480"/>
    <w:rsid w:val="008B58C9"/>
    <w:rsid w:val="008B5B08"/>
    <w:rsid w:val="008B72BC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D6299"/>
    <w:rsid w:val="008E3AED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710"/>
    <w:rsid w:val="008F49A9"/>
    <w:rsid w:val="008F5E19"/>
    <w:rsid w:val="008F6506"/>
    <w:rsid w:val="008F6B09"/>
    <w:rsid w:val="008F76E6"/>
    <w:rsid w:val="008F7AF2"/>
    <w:rsid w:val="009002FB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1FFE"/>
    <w:rsid w:val="00914153"/>
    <w:rsid w:val="00914FA1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3116"/>
    <w:rsid w:val="00933782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1DE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40E7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87006"/>
    <w:rsid w:val="00990AC8"/>
    <w:rsid w:val="00992C25"/>
    <w:rsid w:val="00992CBD"/>
    <w:rsid w:val="00992F49"/>
    <w:rsid w:val="00995E51"/>
    <w:rsid w:val="00995EDE"/>
    <w:rsid w:val="00997634"/>
    <w:rsid w:val="009A154A"/>
    <w:rsid w:val="009A1B21"/>
    <w:rsid w:val="009A4E35"/>
    <w:rsid w:val="009A5362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825"/>
    <w:rsid w:val="009B690D"/>
    <w:rsid w:val="009B7881"/>
    <w:rsid w:val="009C1567"/>
    <w:rsid w:val="009C2146"/>
    <w:rsid w:val="009C21D5"/>
    <w:rsid w:val="009C28D6"/>
    <w:rsid w:val="009C29FC"/>
    <w:rsid w:val="009C3433"/>
    <w:rsid w:val="009C456F"/>
    <w:rsid w:val="009C587C"/>
    <w:rsid w:val="009C7008"/>
    <w:rsid w:val="009D0CAF"/>
    <w:rsid w:val="009D17D1"/>
    <w:rsid w:val="009D2DA9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4028"/>
    <w:rsid w:val="00A04963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13B"/>
    <w:rsid w:val="00A20D47"/>
    <w:rsid w:val="00A21054"/>
    <w:rsid w:val="00A21153"/>
    <w:rsid w:val="00A2288F"/>
    <w:rsid w:val="00A245D3"/>
    <w:rsid w:val="00A24A05"/>
    <w:rsid w:val="00A24B92"/>
    <w:rsid w:val="00A25688"/>
    <w:rsid w:val="00A2705D"/>
    <w:rsid w:val="00A274D4"/>
    <w:rsid w:val="00A27B51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03"/>
    <w:rsid w:val="00A42670"/>
    <w:rsid w:val="00A42745"/>
    <w:rsid w:val="00A435E9"/>
    <w:rsid w:val="00A451B1"/>
    <w:rsid w:val="00A463A1"/>
    <w:rsid w:val="00A47427"/>
    <w:rsid w:val="00A514DC"/>
    <w:rsid w:val="00A51831"/>
    <w:rsid w:val="00A526E1"/>
    <w:rsid w:val="00A52BE7"/>
    <w:rsid w:val="00A5379B"/>
    <w:rsid w:val="00A53D10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2E1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3B9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114"/>
    <w:rsid w:val="00AE092D"/>
    <w:rsid w:val="00AE1FC2"/>
    <w:rsid w:val="00AE2496"/>
    <w:rsid w:val="00AE41F5"/>
    <w:rsid w:val="00AE55BC"/>
    <w:rsid w:val="00AE61DF"/>
    <w:rsid w:val="00AF0487"/>
    <w:rsid w:val="00AF06CF"/>
    <w:rsid w:val="00AF1248"/>
    <w:rsid w:val="00AF1852"/>
    <w:rsid w:val="00AF351E"/>
    <w:rsid w:val="00AF3CB1"/>
    <w:rsid w:val="00AF418E"/>
    <w:rsid w:val="00AF6180"/>
    <w:rsid w:val="00AF6842"/>
    <w:rsid w:val="00AF7C86"/>
    <w:rsid w:val="00B0185D"/>
    <w:rsid w:val="00B0297A"/>
    <w:rsid w:val="00B03F70"/>
    <w:rsid w:val="00B0536F"/>
    <w:rsid w:val="00B070E5"/>
    <w:rsid w:val="00B07F85"/>
    <w:rsid w:val="00B10D79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6E4D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3D"/>
    <w:rsid w:val="00B44AF8"/>
    <w:rsid w:val="00B46C36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0646"/>
    <w:rsid w:val="00B71380"/>
    <w:rsid w:val="00B72102"/>
    <w:rsid w:val="00B72A97"/>
    <w:rsid w:val="00B730F5"/>
    <w:rsid w:val="00B73647"/>
    <w:rsid w:val="00B7428A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87D1C"/>
    <w:rsid w:val="00B93266"/>
    <w:rsid w:val="00B93E61"/>
    <w:rsid w:val="00B94CF5"/>
    <w:rsid w:val="00B94EEA"/>
    <w:rsid w:val="00B950BB"/>
    <w:rsid w:val="00B9555D"/>
    <w:rsid w:val="00B97A31"/>
    <w:rsid w:val="00BA0815"/>
    <w:rsid w:val="00BA156F"/>
    <w:rsid w:val="00BA1AD4"/>
    <w:rsid w:val="00BA1DC5"/>
    <w:rsid w:val="00BA1EF0"/>
    <w:rsid w:val="00BA206F"/>
    <w:rsid w:val="00BA3B5C"/>
    <w:rsid w:val="00BA5F87"/>
    <w:rsid w:val="00BA6B31"/>
    <w:rsid w:val="00BA7FED"/>
    <w:rsid w:val="00BB00B0"/>
    <w:rsid w:val="00BB104B"/>
    <w:rsid w:val="00BB16E6"/>
    <w:rsid w:val="00BB2E50"/>
    <w:rsid w:val="00BB4770"/>
    <w:rsid w:val="00BB4D35"/>
    <w:rsid w:val="00BB53DE"/>
    <w:rsid w:val="00BB6504"/>
    <w:rsid w:val="00BB6CC0"/>
    <w:rsid w:val="00BB6F01"/>
    <w:rsid w:val="00BC02A6"/>
    <w:rsid w:val="00BC061C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1CF9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27EE"/>
    <w:rsid w:val="00BF3355"/>
    <w:rsid w:val="00BF3892"/>
    <w:rsid w:val="00BF4588"/>
    <w:rsid w:val="00BF48B1"/>
    <w:rsid w:val="00BF4943"/>
    <w:rsid w:val="00BF498B"/>
    <w:rsid w:val="00BF4D78"/>
    <w:rsid w:val="00BF6462"/>
    <w:rsid w:val="00BF6DC5"/>
    <w:rsid w:val="00BF7576"/>
    <w:rsid w:val="00BF7844"/>
    <w:rsid w:val="00C0072D"/>
    <w:rsid w:val="00C00EAF"/>
    <w:rsid w:val="00C00EF7"/>
    <w:rsid w:val="00C01CF4"/>
    <w:rsid w:val="00C0299E"/>
    <w:rsid w:val="00C0372D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61D4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523"/>
    <w:rsid w:val="00C57EE2"/>
    <w:rsid w:val="00C62CB2"/>
    <w:rsid w:val="00C63F01"/>
    <w:rsid w:val="00C647DD"/>
    <w:rsid w:val="00C659F6"/>
    <w:rsid w:val="00C65A46"/>
    <w:rsid w:val="00C702E2"/>
    <w:rsid w:val="00C70430"/>
    <w:rsid w:val="00C70681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3BEB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76B"/>
    <w:rsid w:val="00C93F7E"/>
    <w:rsid w:val="00C9487D"/>
    <w:rsid w:val="00C960EC"/>
    <w:rsid w:val="00C97982"/>
    <w:rsid w:val="00CA00FD"/>
    <w:rsid w:val="00CA0E84"/>
    <w:rsid w:val="00CA389D"/>
    <w:rsid w:val="00CA495C"/>
    <w:rsid w:val="00CA65EA"/>
    <w:rsid w:val="00CA70C6"/>
    <w:rsid w:val="00CA7C95"/>
    <w:rsid w:val="00CB59FF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5B00"/>
    <w:rsid w:val="00CE641D"/>
    <w:rsid w:val="00CE64CE"/>
    <w:rsid w:val="00CE690E"/>
    <w:rsid w:val="00CE6FC6"/>
    <w:rsid w:val="00CE723C"/>
    <w:rsid w:val="00CF03C1"/>
    <w:rsid w:val="00CF1A5D"/>
    <w:rsid w:val="00CF1AA4"/>
    <w:rsid w:val="00CF1C3C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367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57C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13A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8CE"/>
    <w:rsid w:val="00DA2FF8"/>
    <w:rsid w:val="00DA39E0"/>
    <w:rsid w:val="00DA4A84"/>
    <w:rsid w:val="00DA4AB3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3B2E"/>
    <w:rsid w:val="00DD41B9"/>
    <w:rsid w:val="00DD43A1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347C"/>
    <w:rsid w:val="00DE56FE"/>
    <w:rsid w:val="00DE5FE4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5C6F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07AB"/>
    <w:rsid w:val="00E119AD"/>
    <w:rsid w:val="00E11DB4"/>
    <w:rsid w:val="00E11E55"/>
    <w:rsid w:val="00E122B7"/>
    <w:rsid w:val="00E12674"/>
    <w:rsid w:val="00E14D65"/>
    <w:rsid w:val="00E15FEE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3F7F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160D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4BF"/>
    <w:rsid w:val="00E83C6D"/>
    <w:rsid w:val="00E84363"/>
    <w:rsid w:val="00E8610B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6E8F"/>
    <w:rsid w:val="00EB7832"/>
    <w:rsid w:val="00EC015C"/>
    <w:rsid w:val="00EC029C"/>
    <w:rsid w:val="00EC085E"/>
    <w:rsid w:val="00EC49E2"/>
    <w:rsid w:val="00EC5098"/>
    <w:rsid w:val="00EC5481"/>
    <w:rsid w:val="00EC796F"/>
    <w:rsid w:val="00EC7FBE"/>
    <w:rsid w:val="00ED2006"/>
    <w:rsid w:val="00ED3D18"/>
    <w:rsid w:val="00ED5D14"/>
    <w:rsid w:val="00ED6BBC"/>
    <w:rsid w:val="00ED742A"/>
    <w:rsid w:val="00ED7FB9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412F"/>
    <w:rsid w:val="00EF67A2"/>
    <w:rsid w:val="00F01626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8FD"/>
    <w:rsid w:val="00F13CBA"/>
    <w:rsid w:val="00F14A69"/>
    <w:rsid w:val="00F14F69"/>
    <w:rsid w:val="00F14FD7"/>
    <w:rsid w:val="00F15640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1477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6BC4"/>
    <w:rsid w:val="00F377B0"/>
    <w:rsid w:val="00F3795A"/>
    <w:rsid w:val="00F37A3E"/>
    <w:rsid w:val="00F40030"/>
    <w:rsid w:val="00F42679"/>
    <w:rsid w:val="00F434BC"/>
    <w:rsid w:val="00F4398B"/>
    <w:rsid w:val="00F4443B"/>
    <w:rsid w:val="00F444A9"/>
    <w:rsid w:val="00F4550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D7B"/>
    <w:rsid w:val="00F61FF8"/>
    <w:rsid w:val="00F628C0"/>
    <w:rsid w:val="00F64081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57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0E3"/>
    <w:rsid w:val="00F83C83"/>
    <w:rsid w:val="00F8465A"/>
    <w:rsid w:val="00F8671B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945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5BC5"/>
    <w:rsid w:val="00FD5E2F"/>
    <w:rsid w:val="00FD6377"/>
    <w:rsid w:val="00FD67DF"/>
    <w:rsid w:val="00FD6A6C"/>
    <w:rsid w:val="00FE056F"/>
    <w:rsid w:val="00FE0B8E"/>
    <w:rsid w:val="00FE1377"/>
    <w:rsid w:val="00FE183C"/>
    <w:rsid w:val="00FE2646"/>
    <w:rsid w:val="00FE2F1F"/>
    <w:rsid w:val="00FE3732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link w:val="afe"/>
    <w:uiPriority w:val="1"/>
    <w:qFormat/>
    <w:rsid w:val="00AF3CB1"/>
    <w:rPr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rsid w:val="00AF3CB1"/>
    <w:rPr>
      <w:sz w:val="22"/>
      <w:szCs w:val="22"/>
      <w:lang w:eastAsia="en-US"/>
    </w:rPr>
  </w:style>
  <w:style w:type="paragraph" w:customStyle="1" w:styleId="Heading">
    <w:name w:val="Heading"/>
    <w:rsid w:val="005549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f">
    <w:name w:val="Strong"/>
    <w:basedOn w:val="a0"/>
    <w:uiPriority w:val="22"/>
    <w:qFormat/>
    <w:rsid w:val="00633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3.xm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ADF09-27B6-4889-8D1D-8D34DF93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26</Pages>
  <Words>4765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Любовь</cp:lastModifiedBy>
  <cp:revision>95</cp:revision>
  <cp:lastPrinted>2020-05-13T12:26:00Z</cp:lastPrinted>
  <dcterms:created xsi:type="dcterms:W3CDTF">2020-04-07T09:02:00Z</dcterms:created>
  <dcterms:modified xsi:type="dcterms:W3CDTF">2022-09-30T05:54:00Z</dcterms:modified>
</cp:coreProperties>
</file>